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7C40" w14:textId="77777777" w:rsidR="008054DC" w:rsidRPr="00A820BC" w:rsidRDefault="008054DC" w:rsidP="00A820BC">
      <w:pPr>
        <w:spacing w:after="0" w:line="240" w:lineRule="auto"/>
        <w:jc w:val="center"/>
        <w:rPr>
          <w:rFonts w:ascii="Arial" w:hAnsi="Arial" w:cs="Arial"/>
          <w:b/>
        </w:rPr>
      </w:pPr>
    </w:p>
    <w:p w14:paraId="1A004F4F" w14:textId="77777777" w:rsidR="0008494E" w:rsidRPr="00A820BC" w:rsidRDefault="0008494E" w:rsidP="00A820BC">
      <w:pPr>
        <w:spacing w:after="0" w:line="240" w:lineRule="auto"/>
        <w:jc w:val="center"/>
        <w:rPr>
          <w:rFonts w:ascii="Arial" w:hAnsi="Arial" w:cs="Arial"/>
          <w:b/>
        </w:rPr>
      </w:pPr>
    </w:p>
    <w:p w14:paraId="18EF5C0C" w14:textId="77777777" w:rsidR="008054DC" w:rsidRPr="00A820BC" w:rsidRDefault="008054DC" w:rsidP="00A820BC">
      <w:pPr>
        <w:spacing w:after="0" w:line="240" w:lineRule="auto"/>
        <w:jc w:val="center"/>
        <w:rPr>
          <w:rFonts w:ascii="Arial" w:hAnsi="Arial" w:cs="Arial"/>
          <w:b/>
        </w:rPr>
      </w:pPr>
    </w:p>
    <w:p w14:paraId="31AB03BD" w14:textId="77777777" w:rsidR="008054DC" w:rsidRPr="00A820BC" w:rsidRDefault="008054DC" w:rsidP="00A820BC">
      <w:pPr>
        <w:spacing w:after="0" w:line="240" w:lineRule="auto"/>
        <w:jc w:val="center"/>
        <w:rPr>
          <w:rFonts w:ascii="Arial" w:hAnsi="Arial" w:cs="Arial"/>
          <w:b/>
        </w:rPr>
      </w:pPr>
      <w:r w:rsidRPr="00A820BC">
        <w:rPr>
          <w:rFonts w:ascii="Arial" w:hAnsi="Arial" w:cs="Arial"/>
          <w:b/>
          <w:bCs/>
        </w:rPr>
        <w:t xml:space="preserve">AGENCIA </w:t>
      </w:r>
      <w:r w:rsidR="00E57CE9" w:rsidRPr="00A820BC">
        <w:rPr>
          <w:rFonts w:ascii="Arial" w:hAnsi="Arial" w:cs="Arial"/>
          <w:b/>
          <w:bCs/>
        </w:rPr>
        <w:t>PARA LA REINCORPORACIÓN Y LA NORMALIZACIÓN</w:t>
      </w:r>
      <w:r w:rsidRPr="00A820BC">
        <w:rPr>
          <w:rFonts w:ascii="Arial" w:hAnsi="Arial" w:cs="Arial"/>
          <w:b/>
          <w:bCs/>
        </w:rPr>
        <w:t xml:space="preserve"> (AR</w:t>
      </w:r>
      <w:r w:rsidR="004420DC" w:rsidRPr="00A820BC">
        <w:rPr>
          <w:rFonts w:ascii="Arial" w:hAnsi="Arial" w:cs="Arial"/>
          <w:b/>
          <w:bCs/>
        </w:rPr>
        <w:t>N</w:t>
      </w:r>
      <w:r w:rsidRPr="00A820BC">
        <w:rPr>
          <w:rFonts w:ascii="Arial" w:hAnsi="Arial" w:cs="Arial"/>
          <w:b/>
          <w:bCs/>
        </w:rPr>
        <w:t>)</w:t>
      </w:r>
    </w:p>
    <w:p w14:paraId="08BB392A" w14:textId="77777777" w:rsidR="008054DC" w:rsidRPr="00A820BC" w:rsidRDefault="008054DC" w:rsidP="00A820BC">
      <w:pPr>
        <w:spacing w:after="0" w:line="240" w:lineRule="auto"/>
        <w:jc w:val="center"/>
        <w:rPr>
          <w:rFonts w:ascii="Arial" w:hAnsi="Arial" w:cs="Arial"/>
          <w:b/>
        </w:rPr>
      </w:pPr>
    </w:p>
    <w:p w14:paraId="118CA906" w14:textId="77777777" w:rsidR="008054DC" w:rsidRPr="00A820BC" w:rsidRDefault="008054DC" w:rsidP="00A820BC">
      <w:pPr>
        <w:spacing w:after="0" w:line="240" w:lineRule="auto"/>
        <w:jc w:val="center"/>
        <w:rPr>
          <w:rFonts w:ascii="Arial" w:hAnsi="Arial" w:cs="Arial"/>
          <w:b/>
        </w:rPr>
      </w:pPr>
    </w:p>
    <w:p w14:paraId="5C3CF776" w14:textId="77777777" w:rsidR="0008494E" w:rsidRPr="00A820BC" w:rsidRDefault="0008494E" w:rsidP="00A820BC">
      <w:pPr>
        <w:spacing w:after="0" w:line="240" w:lineRule="auto"/>
        <w:jc w:val="center"/>
        <w:rPr>
          <w:rFonts w:ascii="Arial" w:hAnsi="Arial" w:cs="Arial"/>
          <w:b/>
        </w:rPr>
      </w:pPr>
    </w:p>
    <w:p w14:paraId="29EE511F" w14:textId="77777777" w:rsidR="00A91DCF" w:rsidRDefault="00A91DCF" w:rsidP="00A820BC">
      <w:pPr>
        <w:spacing w:after="0" w:line="240" w:lineRule="auto"/>
        <w:jc w:val="center"/>
        <w:rPr>
          <w:rFonts w:ascii="Arial" w:hAnsi="Arial" w:cs="Arial"/>
          <w:b/>
        </w:rPr>
      </w:pPr>
    </w:p>
    <w:p w14:paraId="36AAD147" w14:textId="77777777" w:rsidR="00A820BC" w:rsidRDefault="00A820BC" w:rsidP="00A820BC">
      <w:pPr>
        <w:spacing w:after="0" w:line="240" w:lineRule="auto"/>
        <w:jc w:val="center"/>
        <w:rPr>
          <w:rFonts w:ascii="Arial" w:hAnsi="Arial" w:cs="Arial"/>
          <w:b/>
        </w:rPr>
      </w:pPr>
    </w:p>
    <w:p w14:paraId="522B616A" w14:textId="77777777" w:rsidR="00A820BC" w:rsidRDefault="00A820BC" w:rsidP="00A820BC">
      <w:pPr>
        <w:spacing w:after="0" w:line="240" w:lineRule="auto"/>
        <w:jc w:val="center"/>
        <w:rPr>
          <w:rFonts w:ascii="Arial" w:hAnsi="Arial" w:cs="Arial"/>
          <w:b/>
        </w:rPr>
      </w:pPr>
    </w:p>
    <w:p w14:paraId="65450A6E" w14:textId="77777777" w:rsidR="00A820BC" w:rsidRPr="00A820BC" w:rsidRDefault="00A820BC" w:rsidP="00A820BC">
      <w:pPr>
        <w:spacing w:after="0" w:line="240" w:lineRule="auto"/>
        <w:jc w:val="center"/>
        <w:rPr>
          <w:rFonts w:ascii="Arial" w:hAnsi="Arial" w:cs="Arial"/>
          <w:b/>
        </w:rPr>
      </w:pPr>
    </w:p>
    <w:p w14:paraId="24ADFF85" w14:textId="77777777" w:rsidR="00F85966" w:rsidRDefault="00F85966" w:rsidP="00A820BC">
      <w:pPr>
        <w:spacing w:after="0" w:line="240" w:lineRule="auto"/>
        <w:jc w:val="center"/>
        <w:rPr>
          <w:rFonts w:ascii="Arial" w:hAnsi="Arial" w:cs="Arial"/>
          <w:b/>
        </w:rPr>
      </w:pPr>
    </w:p>
    <w:p w14:paraId="423057D3" w14:textId="77777777" w:rsidR="00A820BC" w:rsidRDefault="00A820BC" w:rsidP="00A820BC">
      <w:pPr>
        <w:spacing w:after="0" w:line="240" w:lineRule="auto"/>
        <w:jc w:val="center"/>
        <w:rPr>
          <w:rFonts w:ascii="Arial" w:hAnsi="Arial" w:cs="Arial"/>
          <w:b/>
        </w:rPr>
      </w:pPr>
    </w:p>
    <w:p w14:paraId="53A61091" w14:textId="77777777" w:rsidR="00A820BC" w:rsidRDefault="00A820BC" w:rsidP="00A820BC">
      <w:pPr>
        <w:spacing w:after="0" w:line="240" w:lineRule="auto"/>
        <w:jc w:val="center"/>
        <w:rPr>
          <w:rFonts w:ascii="Arial" w:hAnsi="Arial" w:cs="Arial"/>
          <w:b/>
        </w:rPr>
      </w:pPr>
    </w:p>
    <w:p w14:paraId="24D67F7E" w14:textId="77777777" w:rsidR="00A820BC" w:rsidRDefault="00A820BC" w:rsidP="00A820BC">
      <w:pPr>
        <w:spacing w:after="0" w:line="240" w:lineRule="auto"/>
        <w:jc w:val="center"/>
        <w:rPr>
          <w:rFonts w:ascii="Arial" w:hAnsi="Arial" w:cs="Arial"/>
          <w:b/>
        </w:rPr>
      </w:pPr>
    </w:p>
    <w:p w14:paraId="53E5BF11" w14:textId="77777777" w:rsidR="00A820BC" w:rsidRDefault="00A820BC" w:rsidP="00A820BC">
      <w:pPr>
        <w:spacing w:after="0" w:line="240" w:lineRule="auto"/>
        <w:jc w:val="center"/>
        <w:rPr>
          <w:rFonts w:ascii="Arial" w:hAnsi="Arial" w:cs="Arial"/>
          <w:b/>
        </w:rPr>
      </w:pPr>
    </w:p>
    <w:p w14:paraId="2FDFD528" w14:textId="77777777" w:rsidR="00A820BC" w:rsidRDefault="00A820BC" w:rsidP="00A820BC">
      <w:pPr>
        <w:spacing w:after="0" w:line="240" w:lineRule="auto"/>
        <w:jc w:val="center"/>
        <w:rPr>
          <w:rFonts w:ascii="Arial" w:hAnsi="Arial" w:cs="Arial"/>
          <w:b/>
        </w:rPr>
      </w:pPr>
    </w:p>
    <w:p w14:paraId="39011B2D" w14:textId="77777777" w:rsidR="00A820BC" w:rsidRDefault="00A820BC" w:rsidP="00A820BC">
      <w:pPr>
        <w:spacing w:after="0" w:line="240" w:lineRule="auto"/>
        <w:jc w:val="center"/>
        <w:rPr>
          <w:rFonts w:ascii="Arial" w:hAnsi="Arial" w:cs="Arial"/>
          <w:b/>
        </w:rPr>
      </w:pPr>
    </w:p>
    <w:p w14:paraId="7A7C574C" w14:textId="77777777" w:rsidR="00A820BC" w:rsidRDefault="00A820BC" w:rsidP="00A820BC">
      <w:pPr>
        <w:spacing w:after="0" w:line="240" w:lineRule="auto"/>
        <w:jc w:val="center"/>
        <w:rPr>
          <w:rFonts w:ascii="Arial" w:hAnsi="Arial" w:cs="Arial"/>
          <w:b/>
        </w:rPr>
      </w:pPr>
    </w:p>
    <w:p w14:paraId="0F2E0988" w14:textId="77777777" w:rsidR="00A820BC" w:rsidRDefault="00A820BC" w:rsidP="00A820BC">
      <w:pPr>
        <w:spacing w:after="0" w:line="240" w:lineRule="auto"/>
        <w:jc w:val="center"/>
        <w:rPr>
          <w:rFonts w:ascii="Arial" w:hAnsi="Arial" w:cs="Arial"/>
          <w:b/>
        </w:rPr>
      </w:pPr>
    </w:p>
    <w:p w14:paraId="743050E3" w14:textId="77777777" w:rsidR="00A820BC" w:rsidRPr="00A820BC" w:rsidRDefault="00A820BC" w:rsidP="00A820BC">
      <w:pPr>
        <w:spacing w:after="0" w:line="240" w:lineRule="auto"/>
        <w:jc w:val="center"/>
        <w:rPr>
          <w:rFonts w:ascii="Arial" w:hAnsi="Arial" w:cs="Arial"/>
          <w:b/>
        </w:rPr>
      </w:pPr>
    </w:p>
    <w:p w14:paraId="7C9C144A" w14:textId="77777777" w:rsidR="00A91DCF" w:rsidRPr="00A820BC" w:rsidRDefault="00A91DCF" w:rsidP="00A820BC">
      <w:pPr>
        <w:spacing w:after="0" w:line="240" w:lineRule="auto"/>
        <w:jc w:val="center"/>
        <w:rPr>
          <w:rFonts w:ascii="Arial" w:hAnsi="Arial" w:cs="Arial"/>
          <w:b/>
          <w:color w:val="0033CC"/>
        </w:rPr>
      </w:pPr>
    </w:p>
    <w:p w14:paraId="0AC35698" w14:textId="77777777" w:rsidR="003A671A" w:rsidRPr="00A820BC" w:rsidRDefault="003A671A" w:rsidP="00A820BC">
      <w:pPr>
        <w:spacing w:after="0" w:line="240" w:lineRule="auto"/>
        <w:jc w:val="center"/>
        <w:rPr>
          <w:rFonts w:ascii="Arial" w:hAnsi="Arial" w:cs="Arial"/>
          <w:b/>
          <w:bCs/>
        </w:rPr>
      </w:pPr>
      <w:r w:rsidRPr="00A820BC">
        <w:rPr>
          <w:rFonts w:ascii="Arial" w:hAnsi="Arial" w:cs="Arial"/>
          <w:b/>
          <w:bCs/>
        </w:rPr>
        <w:t xml:space="preserve">PLAN DE ANTICORRUPCIÓN Y DE </w:t>
      </w:r>
    </w:p>
    <w:p w14:paraId="02DDB481" w14:textId="4030948F" w:rsidR="00A91DCF" w:rsidRPr="00A820BC" w:rsidRDefault="003A671A" w:rsidP="00A820BC">
      <w:pPr>
        <w:spacing w:after="0" w:line="240" w:lineRule="auto"/>
        <w:jc w:val="center"/>
        <w:rPr>
          <w:rFonts w:ascii="Arial" w:hAnsi="Arial" w:cs="Arial"/>
          <w:b/>
          <w:bCs/>
        </w:rPr>
      </w:pPr>
      <w:r w:rsidRPr="00A820BC">
        <w:rPr>
          <w:rFonts w:ascii="Arial" w:hAnsi="Arial" w:cs="Arial"/>
          <w:b/>
          <w:bCs/>
        </w:rPr>
        <w:t>ATE</w:t>
      </w:r>
      <w:r w:rsidR="00D438A7" w:rsidRPr="00A820BC">
        <w:rPr>
          <w:rFonts w:ascii="Arial" w:hAnsi="Arial" w:cs="Arial"/>
          <w:b/>
          <w:bCs/>
        </w:rPr>
        <w:t xml:space="preserve">NCIÓN AL CIUDADANO VIGENCIA </w:t>
      </w:r>
      <w:r w:rsidR="00992CFF" w:rsidRPr="00A820BC">
        <w:rPr>
          <w:rFonts w:ascii="Arial" w:hAnsi="Arial" w:cs="Arial"/>
          <w:b/>
          <w:bCs/>
        </w:rPr>
        <w:t>202</w:t>
      </w:r>
      <w:r w:rsidR="005A226F">
        <w:rPr>
          <w:rFonts w:ascii="Arial" w:hAnsi="Arial" w:cs="Arial"/>
          <w:b/>
          <w:bCs/>
        </w:rPr>
        <w:t>3</w:t>
      </w:r>
    </w:p>
    <w:p w14:paraId="0E625D95" w14:textId="77777777" w:rsidR="00A91DCF" w:rsidRPr="00A820BC" w:rsidRDefault="00A91DCF" w:rsidP="00A820BC">
      <w:pPr>
        <w:spacing w:after="0" w:line="240" w:lineRule="auto"/>
        <w:jc w:val="center"/>
        <w:rPr>
          <w:rFonts w:ascii="Arial" w:hAnsi="Arial" w:cs="Arial"/>
          <w:b/>
          <w:bCs/>
        </w:rPr>
      </w:pPr>
    </w:p>
    <w:p w14:paraId="6EACD0C1" w14:textId="77777777" w:rsidR="00A91DCF" w:rsidRPr="00A820BC" w:rsidRDefault="00A91DCF" w:rsidP="00A820BC">
      <w:pPr>
        <w:spacing w:after="0" w:line="240" w:lineRule="auto"/>
        <w:jc w:val="center"/>
        <w:rPr>
          <w:rFonts w:ascii="Arial" w:hAnsi="Arial" w:cs="Arial"/>
          <w:b/>
          <w:bCs/>
        </w:rPr>
      </w:pPr>
    </w:p>
    <w:p w14:paraId="76D172B9" w14:textId="77777777" w:rsidR="00894030" w:rsidRPr="00A820BC" w:rsidRDefault="00894030" w:rsidP="00A820BC">
      <w:pPr>
        <w:spacing w:after="0" w:line="240" w:lineRule="auto"/>
        <w:jc w:val="center"/>
        <w:rPr>
          <w:rFonts w:ascii="Arial" w:hAnsi="Arial" w:cs="Arial"/>
          <w:b/>
          <w:bCs/>
        </w:rPr>
      </w:pPr>
    </w:p>
    <w:p w14:paraId="5C2B11BA" w14:textId="77777777" w:rsidR="003A671A" w:rsidRPr="00A820BC" w:rsidRDefault="003A671A" w:rsidP="00A820BC">
      <w:pPr>
        <w:spacing w:after="0" w:line="240" w:lineRule="auto"/>
        <w:jc w:val="center"/>
        <w:rPr>
          <w:rFonts w:ascii="Arial" w:hAnsi="Arial" w:cs="Arial"/>
          <w:b/>
          <w:bCs/>
        </w:rPr>
      </w:pPr>
    </w:p>
    <w:p w14:paraId="7B53E369" w14:textId="77777777" w:rsidR="0008494E" w:rsidRPr="00A820BC" w:rsidRDefault="0008494E" w:rsidP="00A820BC">
      <w:pPr>
        <w:spacing w:after="0" w:line="240" w:lineRule="auto"/>
        <w:jc w:val="center"/>
        <w:rPr>
          <w:rFonts w:ascii="Arial" w:hAnsi="Arial" w:cs="Arial"/>
          <w:b/>
          <w:bCs/>
        </w:rPr>
      </w:pPr>
    </w:p>
    <w:p w14:paraId="5C4820FD" w14:textId="77777777" w:rsidR="0008494E" w:rsidRPr="00A820BC" w:rsidRDefault="0008494E" w:rsidP="00A820BC">
      <w:pPr>
        <w:spacing w:after="0" w:line="240" w:lineRule="auto"/>
        <w:jc w:val="center"/>
        <w:rPr>
          <w:rFonts w:ascii="Arial" w:hAnsi="Arial" w:cs="Arial"/>
          <w:b/>
          <w:bCs/>
        </w:rPr>
      </w:pPr>
    </w:p>
    <w:p w14:paraId="56266ED6" w14:textId="77777777" w:rsidR="0008494E" w:rsidRPr="00A820BC" w:rsidRDefault="0008494E" w:rsidP="00A820BC">
      <w:pPr>
        <w:spacing w:after="0" w:line="240" w:lineRule="auto"/>
        <w:jc w:val="center"/>
        <w:rPr>
          <w:rFonts w:ascii="Arial" w:hAnsi="Arial" w:cs="Arial"/>
          <w:b/>
          <w:bCs/>
        </w:rPr>
      </w:pPr>
    </w:p>
    <w:p w14:paraId="1B76FB49" w14:textId="77777777" w:rsidR="008054DC" w:rsidRDefault="008054DC" w:rsidP="00A820BC">
      <w:pPr>
        <w:spacing w:after="0" w:line="240" w:lineRule="auto"/>
        <w:rPr>
          <w:rFonts w:ascii="Arial" w:hAnsi="Arial" w:cs="Arial"/>
          <w:b/>
          <w:bCs/>
        </w:rPr>
      </w:pPr>
    </w:p>
    <w:p w14:paraId="3E92D671" w14:textId="77777777" w:rsidR="00A820BC" w:rsidRDefault="00A820BC" w:rsidP="00A820BC">
      <w:pPr>
        <w:spacing w:after="0" w:line="240" w:lineRule="auto"/>
        <w:rPr>
          <w:rFonts w:ascii="Arial" w:hAnsi="Arial" w:cs="Arial"/>
          <w:b/>
          <w:bCs/>
        </w:rPr>
      </w:pPr>
    </w:p>
    <w:p w14:paraId="22398C5D" w14:textId="77777777" w:rsidR="00A820BC" w:rsidRDefault="00A820BC" w:rsidP="00A820BC">
      <w:pPr>
        <w:spacing w:after="0" w:line="240" w:lineRule="auto"/>
        <w:rPr>
          <w:rFonts w:ascii="Arial" w:hAnsi="Arial" w:cs="Arial"/>
          <w:b/>
          <w:bCs/>
        </w:rPr>
      </w:pPr>
    </w:p>
    <w:p w14:paraId="14CA8110" w14:textId="77777777" w:rsidR="00A820BC" w:rsidRDefault="00A820BC" w:rsidP="00A820BC">
      <w:pPr>
        <w:spacing w:after="0" w:line="240" w:lineRule="auto"/>
        <w:rPr>
          <w:rFonts w:ascii="Arial" w:hAnsi="Arial" w:cs="Arial"/>
          <w:b/>
          <w:bCs/>
        </w:rPr>
      </w:pPr>
    </w:p>
    <w:p w14:paraId="37C5FBE9" w14:textId="77777777" w:rsidR="00A820BC" w:rsidRDefault="00A820BC" w:rsidP="00A820BC">
      <w:pPr>
        <w:spacing w:after="0" w:line="240" w:lineRule="auto"/>
        <w:rPr>
          <w:rFonts w:ascii="Arial" w:hAnsi="Arial" w:cs="Arial"/>
          <w:b/>
          <w:bCs/>
        </w:rPr>
      </w:pPr>
    </w:p>
    <w:p w14:paraId="415DDCDB" w14:textId="77777777" w:rsidR="00A820BC" w:rsidRDefault="00A820BC" w:rsidP="00A820BC">
      <w:pPr>
        <w:spacing w:after="0" w:line="240" w:lineRule="auto"/>
        <w:rPr>
          <w:rFonts w:ascii="Arial" w:hAnsi="Arial" w:cs="Arial"/>
          <w:b/>
          <w:bCs/>
        </w:rPr>
      </w:pPr>
    </w:p>
    <w:p w14:paraId="48EE94C6" w14:textId="77777777" w:rsidR="00A820BC" w:rsidRDefault="00A820BC" w:rsidP="00A820BC">
      <w:pPr>
        <w:spacing w:after="0" w:line="240" w:lineRule="auto"/>
        <w:rPr>
          <w:rFonts w:ascii="Arial" w:hAnsi="Arial" w:cs="Arial"/>
          <w:b/>
          <w:bCs/>
        </w:rPr>
      </w:pPr>
    </w:p>
    <w:p w14:paraId="03CE5A42" w14:textId="77777777" w:rsidR="00A820BC" w:rsidRDefault="00A820BC" w:rsidP="00A820BC">
      <w:pPr>
        <w:spacing w:after="0" w:line="240" w:lineRule="auto"/>
        <w:rPr>
          <w:rFonts w:ascii="Arial" w:hAnsi="Arial" w:cs="Arial"/>
          <w:b/>
          <w:bCs/>
        </w:rPr>
      </w:pPr>
    </w:p>
    <w:p w14:paraId="1E693FCA" w14:textId="77777777" w:rsidR="00A820BC" w:rsidRDefault="00A820BC" w:rsidP="00A820BC">
      <w:pPr>
        <w:spacing w:after="0" w:line="240" w:lineRule="auto"/>
        <w:rPr>
          <w:rFonts w:ascii="Arial" w:hAnsi="Arial" w:cs="Arial"/>
          <w:b/>
          <w:bCs/>
        </w:rPr>
      </w:pPr>
    </w:p>
    <w:p w14:paraId="46C0E97F" w14:textId="77777777" w:rsidR="00A820BC" w:rsidRDefault="00A820BC" w:rsidP="00A820BC">
      <w:pPr>
        <w:spacing w:after="0" w:line="240" w:lineRule="auto"/>
        <w:rPr>
          <w:rFonts w:ascii="Arial" w:hAnsi="Arial" w:cs="Arial"/>
          <w:b/>
          <w:bCs/>
        </w:rPr>
      </w:pPr>
    </w:p>
    <w:p w14:paraId="71CA810E" w14:textId="77777777" w:rsidR="00A820BC" w:rsidRPr="00A820BC" w:rsidRDefault="00A820BC" w:rsidP="00A820BC">
      <w:pPr>
        <w:spacing w:after="0" w:line="240" w:lineRule="auto"/>
        <w:rPr>
          <w:rFonts w:ascii="Arial" w:hAnsi="Arial" w:cs="Arial"/>
          <w:b/>
          <w:bCs/>
        </w:rPr>
      </w:pPr>
    </w:p>
    <w:p w14:paraId="00C5E0B7" w14:textId="3E0C84FC" w:rsidR="008054DC" w:rsidRPr="00A820BC" w:rsidRDefault="00027B7B" w:rsidP="00A820BC">
      <w:pPr>
        <w:spacing w:after="0" w:line="240" w:lineRule="auto"/>
        <w:jc w:val="center"/>
        <w:rPr>
          <w:rFonts w:ascii="Arial" w:hAnsi="Arial" w:cs="Arial"/>
          <w:b/>
          <w:bCs/>
        </w:rPr>
      </w:pPr>
      <w:r w:rsidRPr="00A820BC">
        <w:rPr>
          <w:rFonts w:ascii="Arial" w:hAnsi="Arial" w:cs="Arial"/>
          <w:b/>
          <w:bCs/>
        </w:rPr>
        <w:t xml:space="preserve">BOGOTÁ D.C. </w:t>
      </w:r>
      <w:r w:rsidR="00D438A7" w:rsidRPr="00A820BC">
        <w:rPr>
          <w:rFonts w:ascii="Arial" w:hAnsi="Arial" w:cs="Arial"/>
          <w:b/>
          <w:bCs/>
        </w:rPr>
        <w:t>ENERO</w:t>
      </w:r>
      <w:r w:rsidR="006C6C58" w:rsidRPr="00A820BC">
        <w:rPr>
          <w:rFonts w:ascii="Arial" w:hAnsi="Arial" w:cs="Arial"/>
          <w:b/>
          <w:bCs/>
          <w:color w:val="0033CC"/>
        </w:rPr>
        <w:t xml:space="preserve"> </w:t>
      </w:r>
      <w:r w:rsidR="000075EA" w:rsidRPr="00A820BC">
        <w:rPr>
          <w:rFonts w:ascii="Arial" w:hAnsi="Arial" w:cs="Arial"/>
          <w:b/>
          <w:bCs/>
        </w:rPr>
        <w:t xml:space="preserve">DE </w:t>
      </w:r>
      <w:r w:rsidR="00992CFF" w:rsidRPr="00A820BC">
        <w:rPr>
          <w:rFonts w:ascii="Arial" w:hAnsi="Arial" w:cs="Arial"/>
          <w:b/>
          <w:bCs/>
        </w:rPr>
        <w:t>202</w:t>
      </w:r>
      <w:r w:rsidR="005A226F">
        <w:rPr>
          <w:rFonts w:ascii="Arial" w:hAnsi="Arial" w:cs="Arial"/>
          <w:b/>
          <w:bCs/>
        </w:rPr>
        <w:t>3</w:t>
      </w:r>
    </w:p>
    <w:p w14:paraId="424A6BE0" w14:textId="77777777" w:rsidR="0008494E" w:rsidRPr="00A820BC" w:rsidRDefault="0008494E" w:rsidP="00A820BC">
      <w:pPr>
        <w:spacing w:after="0" w:line="240" w:lineRule="auto"/>
        <w:jc w:val="center"/>
        <w:rPr>
          <w:rFonts w:ascii="Arial" w:hAnsi="Arial" w:cs="Arial"/>
          <w:b/>
        </w:rPr>
      </w:pPr>
    </w:p>
    <w:p w14:paraId="3C194E56" w14:textId="77777777" w:rsidR="00E57CE9" w:rsidRPr="00A820BC" w:rsidRDefault="00E57CE9" w:rsidP="00A820BC">
      <w:pPr>
        <w:spacing w:after="0" w:line="240" w:lineRule="auto"/>
        <w:jc w:val="center"/>
        <w:rPr>
          <w:rFonts w:ascii="Arial" w:hAnsi="Arial" w:cs="Arial"/>
          <w:b/>
        </w:rPr>
      </w:pPr>
    </w:p>
    <w:p w14:paraId="31DF1601" w14:textId="77777777" w:rsidR="008A39C3" w:rsidRPr="00A820BC" w:rsidRDefault="008A39C3" w:rsidP="00A820BC">
      <w:pPr>
        <w:spacing w:after="0" w:line="240" w:lineRule="auto"/>
        <w:jc w:val="center"/>
        <w:rPr>
          <w:rFonts w:ascii="Arial" w:hAnsi="Arial" w:cs="Arial"/>
          <w:b/>
        </w:rPr>
      </w:pPr>
    </w:p>
    <w:p w14:paraId="565BF942" w14:textId="77777777" w:rsidR="003A671A" w:rsidRPr="00A820BC" w:rsidRDefault="003A671A" w:rsidP="00A820BC">
      <w:pPr>
        <w:spacing w:after="0" w:line="240" w:lineRule="auto"/>
        <w:jc w:val="center"/>
        <w:rPr>
          <w:rFonts w:ascii="Arial" w:hAnsi="Arial" w:cs="Arial"/>
          <w:b/>
        </w:rPr>
      </w:pPr>
      <w:r w:rsidRPr="00A820BC">
        <w:rPr>
          <w:rFonts w:ascii="Arial" w:hAnsi="Arial" w:cs="Arial"/>
          <w:b/>
        </w:rPr>
        <w:t>TABLA DE CONTENIDO</w:t>
      </w:r>
    </w:p>
    <w:p w14:paraId="21762B1A" w14:textId="77777777" w:rsidR="003A671A" w:rsidRPr="00A820BC" w:rsidRDefault="003A671A" w:rsidP="00A820BC">
      <w:pPr>
        <w:spacing w:after="0" w:line="240" w:lineRule="auto"/>
        <w:contextualSpacing/>
        <w:jc w:val="right"/>
        <w:rPr>
          <w:rFonts w:ascii="Arial" w:hAnsi="Arial" w:cs="Arial"/>
        </w:rPr>
      </w:pPr>
      <w:r w:rsidRPr="00A820BC">
        <w:rPr>
          <w:rFonts w:ascii="Arial" w:hAnsi="Arial" w:cs="Arial"/>
        </w:rPr>
        <w:t>Pág.</w:t>
      </w:r>
    </w:p>
    <w:p w14:paraId="4D603AEB" w14:textId="77777777" w:rsidR="00DB6FB0" w:rsidRDefault="003A671A">
      <w:pPr>
        <w:pStyle w:val="TDC1"/>
        <w:tabs>
          <w:tab w:val="right" w:leader="dot" w:pos="8828"/>
        </w:tabs>
        <w:rPr>
          <w:noProof/>
        </w:rPr>
      </w:pPr>
      <w:r w:rsidRPr="00A820BC">
        <w:rPr>
          <w:rFonts w:ascii="Arial" w:hAnsi="Arial" w:cs="Arial"/>
        </w:rPr>
        <w:fldChar w:fldCharType="begin"/>
      </w:r>
      <w:r w:rsidRPr="00A820BC">
        <w:rPr>
          <w:rFonts w:ascii="Arial" w:hAnsi="Arial" w:cs="Arial"/>
        </w:rPr>
        <w:instrText xml:space="preserve"> TOC \o "1-3" \h \z \u </w:instrText>
      </w:r>
      <w:r w:rsidRPr="00A820BC">
        <w:rPr>
          <w:rFonts w:ascii="Arial" w:hAnsi="Arial" w:cs="Arial"/>
        </w:rPr>
        <w:fldChar w:fldCharType="separate"/>
      </w:r>
      <w:hyperlink w:anchor="_Toc93997535" w:history="1">
        <w:r w:rsidR="00DB6FB0" w:rsidRPr="00995ED2">
          <w:rPr>
            <w:rStyle w:val="Hipervnculo"/>
            <w:rFonts w:ascii="Arial" w:hAnsi="Arial" w:cs="Arial"/>
            <w:noProof/>
          </w:rPr>
          <w:t>INTRODUCCIÓN</w:t>
        </w:r>
        <w:r w:rsidR="00DB6FB0">
          <w:rPr>
            <w:noProof/>
            <w:webHidden/>
          </w:rPr>
          <w:tab/>
        </w:r>
        <w:r w:rsidR="00DB6FB0">
          <w:rPr>
            <w:noProof/>
            <w:webHidden/>
          </w:rPr>
          <w:fldChar w:fldCharType="begin"/>
        </w:r>
        <w:r w:rsidR="00DB6FB0">
          <w:rPr>
            <w:noProof/>
            <w:webHidden/>
          </w:rPr>
          <w:instrText xml:space="preserve"> PAGEREF _Toc93997535 \h </w:instrText>
        </w:r>
        <w:r w:rsidR="00DB6FB0">
          <w:rPr>
            <w:noProof/>
            <w:webHidden/>
          </w:rPr>
        </w:r>
        <w:r w:rsidR="00DB6FB0">
          <w:rPr>
            <w:noProof/>
            <w:webHidden/>
          </w:rPr>
          <w:fldChar w:fldCharType="separate"/>
        </w:r>
        <w:r w:rsidR="00DB6FB0">
          <w:rPr>
            <w:noProof/>
            <w:webHidden/>
          </w:rPr>
          <w:t>3</w:t>
        </w:r>
        <w:r w:rsidR="00DB6FB0">
          <w:rPr>
            <w:noProof/>
            <w:webHidden/>
          </w:rPr>
          <w:fldChar w:fldCharType="end"/>
        </w:r>
      </w:hyperlink>
    </w:p>
    <w:p w14:paraId="7FC1253B" w14:textId="77777777" w:rsidR="00DB6FB0" w:rsidRDefault="00D30028">
      <w:pPr>
        <w:pStyle w:val="TDC1"/>
        <w:tabs>
          <w:tab w:val="left" w:pos="660"/>
          <w:tab w:val="right" w:leader="dot" w:pos="8828"/>
        </w:tabs>
        <w:rPr>
          <w:noProof/>
        </w:rPr>
      </w:pPr>
      <w:hyperlink w:anchor="_Toc93997536" w:history="1">
        <w:r w:rsidR="00DB6FB0" w:rsidRPr="00995ED2">
          <w:rPr>
            <w:rStyle w:val="Hipervnculo"/>
            <w:rFonts w:ascii="Arial" w:hAnsi="Arial" w:cs="Arial"/>
            <w:noProof/>
          </w:rPr>
          <w:t>1.</w:t>
        </w:r>
        <w:r w:rsidR="00DB6FB0">
          <w:rPr>
            <w:noProof/>
          </w:rPr>
          <w:tab/>
        </w:r>
        <w:r w:rsidR="00DB6FB0" w:rsidRPr="00995ED2">
          <w:rPr>
            <w:rStyle w:val="Hipervnculo"/>
            <w:rFonts w:ascii="Arial" w:hAnsi="Arial" w:cs="Arial"/>
            <w:noProof/>
          </w:rPr>
          <w:t>MARCO LEGAL</w:t>
        </w:r>
        <w:r w:rsidR="00DB6FB0">
          <w:rPr>
            <w:noProof/>
            <w:webHidden/>
          </w:rPr>
          <w:tab/>
        </w:r>
        <w:r w:rsidR="00DB6FB0">
          <w:rPr>
            <w:noProof/>
            <w:webHidden/>
          </w:rPr>
          <w:fldChar w:fldCharType="begin"/>
        </w:r>
        <w:r w:rsidR="00DB6FB0">
          <w:rPr>
            <w:noProof/>
            <w:webHidden/>
          </w:rPr>
          <w:instrText xml:space="preserve"> PAGEREF _Toc93997536 \h </w:instrText>
        </w:r>
        <w:r w:rsidR="00DB6FB0">
          <w:rPr>
            <w:noProof/>
            <w:webHidden/>
          </w:rPr>
        </w:r>
        <w:r w:rsidR="00DB6FB0">
          <w:rPr>
            <w:noProof/>
            <w:webHidden/>
          </w:rPr>
          <w:fldChar w:fldCharType="separate"/>
        </w:r>
        <w:r w:rsidR="00DB6FB0">
          <w:rPr>
            <w:noProof/>
            <w:webHidden/>
          </w:rPr>
          <w:t>3</w:t>
        </w:r>
        <w:r w:rsidR="00DB6FB0">
          <w:rPr>
            <w:noProof/>
            <w:webHidden/>
          </w:rPr>
          <w:fldChar w:fldCharType="end"/>
        </w:r>
      </w:hyperlink>
    </w:p>
    <w:p w14:paraId="2FBE3CCC" w14:textId="77777777" w:rsidR="00DB6FB0" w:rsidRDefault="00D30028">
      <w:pPr>
        <w:pStyle w:val="TDC1"/>
        <w:tabs>
          <w:tab w:val="left" w:pos="660"/>
          <w:tab w:val="right" w:leader="dot" w:pos="8828"/>
        </w:tabs>
        <w:rPr>
          <w:noProof/>
        </w:rPr>
      </w:pPr>
      <w:hyperlink w:anchor="_Toc93997538" w:history="1">
        <w:r w:rsidR="00DB6FB0" w:rsidRPr="00995ED2">
          <w:rPr>
            <w:rStyle w:val="Hipervnculo"/>
            <w:rFonts w:ascii="Arial" w:hAnsi="Arial" w:cs="Arial"/>
            <w:noProof/>
          </w:rPr>
          <w:t>2.</w:t>
        </w:r>
        <w:r w:rsidR="00DB6FB0">
          <w:rPr>
            <w:noProof/>
          </w:rPr>
          <w:tab/>
        </w:r>
        <w:r w:rsidR="00DB6FB0" w:rsidRPr="00995ED2">
          <w:rPr>
            <w:rStyle w:val="Hipervnculo"/>
            <w:rFonts w:ascii="Arial" w:hAnsi="Arial" w:cs="Arial"/>
            <w:noProof/>
          </w:rPr>
          <w:t>OBJETO DE LA ARN</w:t>
        </w:r>
        <w:r w:rsidR="00DB6FB0">
          <w:rPr>
            <w:noProof/>
            <w:webHidden/>
          </w:rPr>
          <w:tab/>
        </w:r>
        <w:r w:rsidR="00DB6FB0">
          <w:rPr>
            <w:noProof/>
            <w:webHidden/>
          </w:rPr>
          <w:fldChar w:fldCharType="begin"/>
        </w:r>
        <w:r w:rsidR="00DB6FB0">
          <w:rPr>
            <w:noProof/>
            <w:webHidden/>
          </w:rPr>
          <w:instrText xml:space="preserve"> PAGEREF _Toc93997538 \h </w:instrText>
        </w:r>
        <w:r w:rsidR="00DB6FB0">
          <w:rPr>
            <w:noProof/>
            <w:webHidden/>
          </w:rPr>
        </w:r>
        <w:r w:rsidR="00DB6FB0">
          <w:rPr>
            <w:noProof/>
            <w:webHidden/>
          </w:rPr>
          <w:fldChar w:fldCharType="separate"/>
        </w:r>
        <w:r w:rsidR="00DB6FB0">
          <w:rPr>
            <w:noProof/>
            <w:webHidden/>
          </w:rPr>
          <w:t>7</w:t>
        </w:r>
        <w:r w:rsidR="00DB6FB0">
          <w:rPr>
            <w:noProof/>
            <w:webHidden/>
          </w:rPr>
          <w:fldChar w:fldCharType="end"/>
        </w:r>
      </w:hyperlink>
    </w:p>
    <w:p w14:paraId="302F3B65" w14:textId="77777777" w:rsidR="00DB6FB0" w:rsidRDefault="00D30028">
      <w:pPr>
        <w:pStyle w:val="TDC1"/>
        <w:tabs>
          <w:tab w:val="left" w:pos="660"/>
          <w:tab w:val="right" w:leader="dot" w:pos="8828"/>
        </w:tabs>
        <w:rPr>
          <w:noProof/>
        </w:rPr>
      </w:pPr>
      <w:hyperlink w:anchor="_Toc93997539" w:history="1">
        <w:r w:rsidR="00DB6FB0" w:rsidRPr="00995ED2">
          <w:rPr>
            <w:rStyle w:val="Hipervnculo"/>
            <w:rFonts w:ascii="Arial" w:hAnsi="Arial" w:cs="Arial"/>
            <w:noProof/>
          </w:rPr>
          <w:t>3.</w:t>
        </w:r>
        <w:r w:rsidR="00DB6FB0">
          <w:rPr>
            <w:noProof/>
          </w:rPr>
          <w:tab/>
        </w:r>
        <w:r w:rsidR="00DB6FB0" w:rsidRPr="00995ED2">
          <w:rPr>
            <w:rStyle w:val="Hipervnculo"/>
            <w:rFonts w:ascii="Arial" w:hAnsi="Arial" w:cs="Arial"/>
            <w:noProof/>
          </w:rPr>
          <w:t>ALCANCE</w:t>
        </w:r>
        <w:r w:rsidR="00DB6FB0">
          <w:rPr>
            <w:noProof/>
            <w:webHidden/>
          </w:rPr>
          <w:tab/>
        </w:r>
        <w:r w:rsidR="00DB6FB0">
          <w:rPr>
            <w:noProof/>
            <w:webHidden/>
          </w:rPr>
          <w:fldChar w:fldCharType="begin"/>
        </w:r>
        <w:r w:rsidR="00DB6FB0">
          <w:rPr>
            <w:noProof/>
            <w:webHidden/>
          </w:rPr>
          <w:instrText xml:space="preserve"> PAGEREF _Toc93997539 \h </w:instrText>
        </w:r>
        <w:r w:rsidR="00DB6FB0">
          <w:rPr>
            <w:noProof/>
            <w:webHidden/>
          </w:rPr>
        </w:r>
        <w:r w:rsidR="00DB6FB0">
          <w:rPr>
            <w:noProof/>
            <w:webHidden/>
          </w:rPr>
          <w:fldChar w:fldCharType="separate"/>
        </w:r>
        <w:r w:rsidR="00DB6FB0">
          <w:rPr>
            <w:noProof/>
            <w:webHidden/>
          </w:rPr>
          <w:t>8</w:t>
        </w:r>
        <w:r w:rsidR="00DB6FB0">
          <w:rPr>
            <w:noProof/>
            <w:webHidden/>
          </w:rPr>
          <w:fldChar w:fldCharType="end"/>
        </w:r>
      </w:hyperlink>
    </w:p>
    <w:p w14:paraId="1F067101" w14:textId="77777777" w:rsidR="00DB6FB0" w:rsidRDefault="00D30028">
      <w:pPr>
        <w:pStyle w:val="TDC1"/>
        <w:tabs>
          <w:tab w:val="left" w:pos="660"/>
          <w:tab w:val="right" w:leader="dot" w:pos="8828"/>
        </w:tabs>
        <w:rPr>
          <w:noProof/>
        </w:rPr>
      </w:pPr>
      <w:hyperlink w:anchor="_Toc93997540" w:history="1">
        <w:r w:rsidR="00DB6FB0" w:rsidRPr="00995ED2">
          <w:rPr>
            <w:rStyle w:val="Hipervnculo"/>
            <w:rFonts w:ascii="Arial" w:hAnsi="Arial" w:cs="Arial"/>
            <w:noProof/>
          </w:rPr>
          <w:t>4.</w:t>
        </w:r>
        <w:r w:rsidR="00DB6FB0">
          <w:rPr>
            <w:noProof/>
          </w:rPr>
          <w:tab/>
        </w:r>
        <w:r w:rsidR="00DB6FB0" w:rsidRPr="00995ED2">
          <w:rPr>
            <w:rStyle w:val="Hipervnculo"/>
            <w:rFonts w:ascii="Arial" w:hAnsi="Arial" w:cs="Arial"/>
            <w:noProof/>
          </w:rPr>
          <w:t>OBJETIVOS DEL PLAN</w:t>
        </w:r>
        <w:r w:rsidR="00DB6FB0">
          <w:rPr>
            <w:noProof/>
            <w:webHidden/>
          </w:rPr>
          <w:tab/>
        </w:r>
        <w:r w:rsidR="00DB6FB0">
          <w:rPr>
            <w:noProof/>
            <w:webHidden/>
          </w:rPr>
          <w:fldChar w:fldCharType="begin"/>
        </w:r>
        <w:r w:rsidR="00DB6FB0">
          <w:rPr>
            <w:noProof/>
            <w:webHidden/>
          </w:rPr>
          <w:instrText xml:space="preserve"> PAGEREF _Toc93997540 \h </w:instrText>
        </w:r>
        <w:r w:rsidR="00DB6FB0">
          <w:rPr>
            <w:noProof/>
            <w:webHidden/>
          </w:rPr>
        </w:r>
        <w:r w:rsidR="00DB6FB0">
          <w:rPr>
            <w:noProof/>
            <w:webHidden/>
          </w:rPr>
          <w:fldChar w:fldCharType="separate"/>
        </w:r>
        <w:r w:rsidR="00DB6FB0">
          <w:rPr>
            <w:noProof/>
            <w:webHidden/>
          </w:rPr>
          <w:t>8</w:t>
        </w:r>
        <w:r w:rsidR="00DB6FB0">
          <w:rPr>
            <w:noProof/>
            <w:webHidden/>
          </w:rPr>
          <w:fldChar w:fldCharType="end"/>
        </w:r>
      </w:hyperlink>
    </w:p>
    <w:p w14:paraId="5529E8A3" w14:textId="77777777" w:rsidR="00DB6FB0" w:rsidRDefault="00D30028">
      <w:pPr>
        <w:pStyle w:val="TDC2"/>
        <w:tabs>
          <w:tab w:val="left" w:pos="880"/>
          <w:tab w:val="right" w:leader="dot" w:pos="8828"/>
        </w:tabs>
        <w:rPr>
          <w:rFonts w:asciiTheme="minorHAnsi" w:hAnsiTheme="minorHAnsi" w:cstheme="minorBidi"/>
          <w:noProof/>
        </w:rPr>
      </w:pPr>
      <w:hyperlink w:anchor="_Toc93997541" w:history="1">
        <w:r w:rsidR="00DB6FB0" w:rsidRPr="00995ED2">
          <w:rPr>
            <w:rStyle w:val="Hipervnculo"/>
            <w:rFonts w:ascii="Arial" w:hAnsi="Arial" w:cs="Arial"/>
            <w:b/>
            <w:noProof/>
          </w:rPr>
          <w:t>4.1</w:t>
        </w:r>
        <w:r w:rsidR="00DB6FB0">
          <w:rPr>
            <w:rFonts w:asciiTheme="minorHAnsi" w:hAnsiTheme="minorHAnsi" w:cstheme="minorBidi"/>
            <w:noProof/>
          </w:rPr>
          <w:tab/>
        </w:r>
        <w:r w:rsidR="00DB6FB0" w:rsidRPr="00995ED2">
          <w:rPr>
            <w:rStyle w:val="Hipervnculo"/>
            <w:rFonts w:ascii="Arial" w:hAnsi="Arial" w:cs="Arial"/>
            <w:b/>
            <w:noProof/>
          </w:rPr>
          <w:t>OBJETIVO GENERAL</w:t>
        </w:r>
        <w:r w:rsidR="00DB6FB0">
          <w:rPr>
            <w:noProof/>
            <w:webHidden/>
          </w:rPr>
          <w:tab/>
        </w:r>
        <w:r w:rsidR="00DB6FB0">
          <w:rPr>
            <w:noProof/>
            <w:webHidden/>
          </w:rPr>
          <w:fldChar w:fldCharType="begin"/>
        </w:r>
        <w:r w:rsidR="00DB6FB0">
          <w:rPr>
            <w:noProof/>
            <w:webHidden/>
          </w:rPr>
          <w:instrText xml:space="preserve"> PAGEREF _Toc93997541 \h </w:instrText>
        </w:r>
        <w:r w:rsidR="00DB6FB0">
          <w:rPr>
            <w:noProof/>
            <w:webHidden/>
          </w:rPr>
        </w:r>
        <w:r w:rsidR="00DB6FB0">
          <w:rPr>
            <w:noProof/>
            <w:webHidden/>
          </w:rPr>
          <w:fldChar w:fldCharType="separate"/>
        </w:r>
        <w:r w:rsidR="00DB6FB0">
          <w:rPr>
            <w:noProof/>
            <w:webHidden/>
          </w:rPr>
          <w:t>9</w:t>
        </w:r>
        <w:r w:rsidR="00DB6FB0">
          <w:rPr>
            <w:noProof/>
            <w:webHidden/>
          </w:rPr>
          <w:fldChar w:fldCharType="end"/>
        </w:r>
      </w:hyperlink>
    </w:p>
    <w:p w14:paraId="43CE94AC" w14:textId="77777777" w:rsidR="00DB6FB0" w:rsidRDefault="00D30028">
      <w:pPr>
        <w:pStyle w:val="TDC2"/>
        <w:tabs>
          <w:tab w:val="left" w:pos="880"/>
          <w:tab w:val="right" w:leader="dot" w:pos="8828"/>
        </w:tabs>
        <w:rPr>
          <w:rFonts w:asciiTheme="minorHAnsi" w:hAnsiTheme="minorHAnsi" w:cstheme="minorBidi"/>
          <w:noProof/>
        </w:rPr>
      </w:pPr>
      <w:hyperlink w:anchor="_Toc93997542" w:history="1">
        <w:r w:rsidR="00DB6FB0" w:rsidRPr="00995ED2">
          <w:rPr>
            <w:rStyle w:val="Hipervnculo"/>
            <w:rFonts w:ascii="Arial" w:hAnsi="Arial" w:cs="Arial"/>
            <w:b/>
            <w:noProof/>
          </w:rPr>
          <w:t>4.2</w:t>
        </w:r>
        <w:r w:rsidR="00DB6FB0">
          <w:rPr>
            <w:rFonts w:asciiTheme="minorHAnsi" w:hAnsiTheme="minorHAnsi" w:cstheme="minorBidi"/>
            <w:noProof/>
          </w:rPr>
          <w:tab/>
        </w:r>
        <w:r w:rsidR="00DB6FB0" w:rsidRPr="00995ED2">
          <w:rPr>
            <w:rStyle w:val="Hipervnculo"/>
            <w:rFonts w:ascii="Arial" w:hAnsi="Arial" w:cs="Arial"/>
            <w:b/>
            <w:noProof/>
          </w:rPr>
          <w:t>OBJETIVOS ESPECÍFICOS</w:t>
        </w:r>
        <w:r w:rsidR="00DB6FB0">
          <w:rPr>
            <w:noProof/>
            <w:webHidden/>
          </w:rPr>
          <w:tab/>
        </w:r>
        <w:r w:rsidR="00DB6FB0">
          <w:rPr>
            <w:noProof/>
            <w:webHidden/>
          </w:rPr>
          <w:fldChar w:fldCharType="begin"/>
        </w:r>
        <w:r w:rsidR="00DB6FB0">
          <w:rPr>
            <w:noProof/>
            <w:webHidden/>
          </w:rPr>
          <w:instrText xml:space="preserve"> PAGEREF _Toc93997542 \h </w:instrText>
        </w:r>
        <w:r w:rsidR="00DB6FB0">
          <w:rPr>
            <w:noProof/>
            <w:webHidden/>
          </w:rPr>
        </w:r>
        <w:r w:rsidR="00DB6FB0">
          <w:rPr>
            <w:noProof/>
            <w:webHidden/>
          </w:rPr>
          <w:fldChar w:fldCharType="separate"/>
        </w:r>
        <w:r w:rsidR="00DB6FB0">
          <w:rPr>
            <w:noProof/>
            <w:webHidden/>
          </w:rPr>
          <w:t>9</w:t>
        </w:r>
        <w:r w:rsidR="00DB6FB0">
          <w:rPr>
            <w:noProof/>
            <w:webHidden/>
          </w:rPr>
          <w:fldChar w:fldCharType="end"/>
        </w:r>
      </w:hyperlink>
    </w:p>
    <w:p w14:paraId="672A740E" w14:textId="77777777" w:rsidR="00DB6FB0" w:rsidRDefault="00D30028">
      <w:pPr>
        <w:pStyle w:val="TDC1"/>
        <w:tabs>
          <w:tab w:val="left" w:pos="660"/>
          <w:tab w:val="right" w:leader="dot" w:pos="8828"/>
        </w:tabs>
        <w:rPr>
          <w:noProof/>
        </w:rPr>
      </w:pPr>
      <w:hyperlink w:anchor="_Toc93997543" w:history="1">
        <w:r w:rsidR="00DB6FB0" w:rsidRPr="00995ED2">
          <w:rPr>
            <w:rStyle w:val="Hipervnculo"/>
            <w:rFonts w:ascii="Arial" w:hAnsi="Arial" w:cs="Arial"/>
            <w:noProof/>
          </w:rPr>
          <w:t>5.</w:t>
        </w:r>
        <w:r w:rsidR="00DB6FB0">
          <w:rPr>
            <w:noProof/>
          </w:rPr>
          <w:tab/>
        </w:r>
        <w:r w:rsidR="00DB6FB0" w:rsidRPr="00995ED2">
          <w:rPr>
            <w:rStyle w:val="Hipervnculo"/>
            <w:rFonts w:ascii="Arial" w:hAnsi="Arial" w:cs="Arial"/>
            <w:noProof/>
          </w:rPr>
          <w:t>CONSTRUCCIÓN DEL PLAN ANTICORRUPCIÓN Y DE ATENCIÓN AL CIUDADANO 2022</w:t>
        </w:r>
        <w:r w:rsidR="00DB6FB0">
          <w:rPr>
            <w:noProof/>
            <w:webHidden/>
          </w:rPr>
          <w:tab/>
        </w:r>
        <w:r w:rsidR="00DB6FB0">
          <w:rPr>
            <w:noProof/>
            <w:webHidden/>
          </w:rPr>
          <w:fldChar w:fldCharType="begin"/>
        </w:r>
        <w:r w:rsidR="00DB6FB0">
          <w:rPr>
            <w:noProof/>
            <w:webHidden/>
          </w:rPr>
          <w:instrText xml:space="preserve"> PAGEREF _Toc93997543 \h </w:instrText>
        </w:r>
        <w:r w:rsidR="00DB6FB0">
          <w:rPr>
            <w:noProof/>
            <w:webHidden/>
          </w:rPr>
        </w:r>
        <w:r w:rsidR="00DB6FB0">
          <w:rPr>
            <w:noProof/>
            <w:webHidden/>
          </w:rPr>
          <w:fldChar w:fldCharType="separate"/>
        </w:r>
        <w:r w:rsidR="00DB6FB0">
          <w:rPr>
            <w:noProof/>
            <w:webHidden/>
          </w:rPr>
          <w:t>9</w:t>
        </w:r>
        <w:r w:rsidR="00DB6FB0">
          <w:rPr>
            <w:noProof/>
            <w:webHidden/>
          </w:rPr>
          <w:fldChar w:fldCharType="end"/>
        </w:r>
      </w:hyperlink>
    </w:p>
    <w:p w14:paraId="62B33AAA" w14:textId="77777777" w:rsidR="00DB6FB0" w:rsidRDefault="00D30028">
      <w:pPr>
        <w:pStyle w:val="TDC1"/>
        <w:tabs>
          <w:tab w:val="left" w:pos="660"/>
          <w:tab w:val="right" w:leader="dot" w:pos="8828"/>
        </w:tabs>
        <w:rPr>
          <w:noProof/>
        </w:rPr>
      </w:pPr>
      <w:hyperlink w:anchor="_Toc93997544" w:history="1">
        <w:r w:rsidR="00DB6FB0" w:rsidRPr="00995ED2">
          <w:rPr>
            <w:rStyle w:val="Hipervnculo"/>
            <w:rFonts w:ascii="Arial" w:hAnsi="Arial" w:cs="Arial"/>
            <w:noProof/>
          </w:rPr>
          <w:t>6.</w:t>
        </w:r>
        <w:r w:rsidR="00DB6FB0">
          <w:rPr>
            <w:noProof/>
          </w:rPr>
          <w:tab/>
        </w:r>
        <w:r w:rsidR="00DB6FB0" w:rsidRPr="00995ED2">
          <w:rPr>
            <w:rStyle w:val="Hipervnculo"/>
            <w:rFonts w:ascii="Arial" w:hAnsi="Arial" w:cs="Arial"/>
            <w:noProof/>
          </w:rPr>
          <w:t>COMPONENTES DEL PLAN</w:t>
        </w:r>
        <w:r w:rsidR="00DB6FB0">
          <w:rPr>
            <w:noProof/>
            <w:webHidden/>
          </w:rPr>
          <w:tab/>
        </w:r>
        <w:r w:rsidR="00DB6FB0">
          <w:rPr>
            <w:noProof/>
            <w:webHidden/>
          </w:rPr>
          <w:fldChar w:fldCharType="begin"/>
        </w:r>
        <w:r w:rsidR="00DB6FB0">
          <w:rPr>
            <w:noProof/>
            <w:webHidden/>
          </w:rPr>
          <w:instrText xml:space="preserve"> PAGEREF _Toc93997544 \h </w:instrText>
        </w:r>
        <w:r w:rsidR="00DB6FB0">
          <w:rPr>
            <w:noProof/>
            <w:webHidden/>
          </w:rPr>
        </w:r>
        <w:r w:rsidR="00DB6FB0">
          <w:rPr>
            <w:noProof/>
            <w:webHidden/>
          </w:rPr>
          <w:fldChar w:fldCharType="separate"/>
        </w:r>
        <w:r w:rsidR="00DB6FB0">
          <w:rPr>
            <w:noProof/>
            <w:webHidden/>
          </w:rPr>
          <w:t>10</w:t>
        </w:r>
        <w:r w:rsidR="00DB6FB0">
          <w:rPr>
            <w:noProof/>
            <w:webHidden/>
          </w:rPr>
          <w:fldChar w:fldCharType="end"/>
        </w:r>
      </w:hyperlink>
    </w:p>
    <w:p w14:paraId="10DE7616" w14:textId="77777777" w:rsidR="00DB6FB0" w:rsidRDefault="00D30028">
      <w:pPr>
        <w:pStyle w:val="TDC2"/>
        <w:tabs>
          <w:tab w:val="left" w:pos="880"/>
          <w:tab w:val="right" w:leader="dot" w:pos="8828"/>
        </w:tabs>
        <w:rPr>
          <w:rFonts w:asciiTheme="minorHAnsi" w:hAnsiTheme="minorHAnsi" w:cstheme="minorBidi"/>
          <w:noProof/>
        </w:rPr>
      </w:pPr>
      <w:hyperlink w:anchor="_Toc93997547" w:history="1">
        <w:r w:rsidR="00DB6FB0" w:rsidRPr="00995ED2">
          <w:rPr>
            <w:rStyle w:val="Hipervnculo"/>
            <w:rFonts w:ascii="Arial" w:hAnsi="Arial" w:cs="Arial"/>
            <w:b/>
            <w:noProof/>
          </w:rPr>
          <w:t>6.1.</w:t>
        </w:r>
        <w:r w:rsidR="00DB6FB0">
          <w:rPr>
            <w:rFonts w:asciiTheme="minorHAnsi" w:hAnsiTheme="minorHAnsi" w:cstheme="minorBidi"/>
            <w:noProof/>
          </w:rPr>
          <w:tab/>
        </w:r>
        <w:r w:rsidR="00DB6FB0" w:rsidRPr="00995ED2">
          <w:rPr>
            <w:rStyle w:val="Hipervnculo"/>
            <w:rFonts w:ascii="Arial" w:hAnsi="Arial" w:cs="Arial"/>
            <w:b/>
            <w:noProof/>
          </w:rPr>
          <w:t>MECANISMOS PARA MEJORAR LA ATENCIÓN AL CIUDADANO</w:t>
        </w:r>
        <w:r w:rsidR="00DB6FB0">
          <w:rPr>
            <w:noProof/>
            <w:webHidden/>
          </w:rPr>
          <w:tab/>
        </w:r>
        <w:r w:rsidR="00DB6FB0">
          <w:rPr>
            <w:noProof/>
            <w:webHidden/>
          </w:rPr>
          <w:fldChar w:fldCharType="begin"/>
        </w:r>
        <w:r w:rsidR="00DB6FB0">
          <w:rPr>
            <w:noProof/>
            <w:webHidden/>
          </w:rPr>
          <w:instrText xml:space="preserve"> PAGEREF _Toc93997547 \h </w:instrText>
        </w:r>
        <w:r w:rsidR="00DB6FB0">
          <w:rPr>
            <w:noProof/>
            <w:webHidden/>
          </w:rPr>
        </w:r>
        <w:r w:rsidR="00DB6FB0">
          <w:rPr>
            <w:noProof/>
            <w:webHidden/>
          </w:rPr>
          <w:fldChar w:fldCharType="separate"/>
        </w:r>
        <w:r w:rsidR="00DB6FB0">
          <w:rPr>
            <w:noProof/>
            <w:webHidden/>
          </w:rPr>
          <w:t>10</w:t>
        </w:r>
        <w:r w:rsidR="00DB6FB0">
          <w:rPr>
            <w:noProof/>
            <w:webHidden/>
          </w:rPr>
          <w:fldChar w:fldCharType="end"/>
        </w:r>
      </w:hyperlink>
    </w:p>
    <w:p w14:paraId="4164D3CD" w14:textId="77777777" w:rsidR="00DB6FB0" w:rsidRDefault="00D30028">
      <w:pPr>
        <w:pStyle w:val="TDC2"/>
        <w:tabs>
          <w:tab w:val="left" w:pos="880"/>
          <w:tab w:val="right" w:leader="dot" w:pos="8828"/>
        </w:tabs>
        <w:rPr>
          <w:rFonts w:asciiTheme="minorHAnsi" w:hAnsiTheme="minorHAnsi" w:cstheme="minorBidi"/>
          <w:noProof/>
        </w:rPr>
      </w:pPr>
      <w:hyperlink w:anchor="_Toc93997548" w:history="1">
        <w:r w:rsidR="00DB6FB0" w:rsidRPr="00995ED2">
          <w:rPr>
            <w:rStyle w:val="Hipervnculo"/>
            <w:rFonts w:ascii="Arial" w:hAnsi="Arial" w:cs="Arial"/>
            <w:b/>
            <w:noProof/>
          </w:rPr>
          <w:t>6.2.</w:t>
        </w:r>
        <w:r w:rsidR="00DB6FB0">
          <w:rPr>
            <w:rFonts w:asciiTheme="minorHAnsi" w:hAnsiTheme="minorHAnsi" w:cstheme="minorBidi"/>
            <w:noProof/>
          </w:rPr>
          <w:tab/>
        </w:r>
        <w:r w:rsidR="00DB6FB0" w:rsidRPr="00995ED2">
          <w:rPr>
            <w:rStyle w:val="Hipervnculo"/>
            <w:rFonts w:ascii="Arial" w:hAnsi="Arial" w:cs="Arial"/>
            <w:b/>
            <w:noProof/>
          </w:rPr>
          <w:t>GESTIÓN DE RIESGOS DE CORRUPCIÓN</w:t>
        </w:r>
        <w:r w:rsidR="00DB6FB0" w:rsidRPr="00995ED2">
          <w:rPr>
            <w:rStyle w:val="Hipervnculo"/>
            <w:rFonts w:ascii="Arial" w:hAnsi="Arial" w:cs="Arial"/>
            <w:noProof/>
          </w:rPr>
          <w:t xml:space="preserve"> </w:t>
        </w:r>
        <w:r w:rsidR="00DB6FB0" w:rsidRPr="00995ED2">
          <w:rPr>
            <w:rStyle w:val="Hipervnculo"/>
            <w:rFonts w:ascii="Arial" w:hAnsi="Arial" w:cs="Arial"/>
            <w:b/>
            <w:noProof/>
          </w:rPr>
          <w:t>- MAPA DE RIESGOS DE CORRUPCIÓN</w:t>
        </w:r>
        <w:r w:rsidR="00DB6FB0">
          <w:rPr>
            <w:noProof/>
            <w:webHidden/>
          </w:rPr>
          <w:tab/>
        </w:r>
        <w:r w:rsidR="00DB6FB0">
          <w:rPr>
            <w:noProof/>
            <w:webHidden/>
          </w:rPr>
          <w:fldChar w:fldCharType="begin"/>
        </w:r>
        <w:r w:rsidR="00DB6FB0">
          <w:rPr>
            <w:noProof/>
            <w:webHidden/>
          </w:rPr>
          <w:instrText xml:space="preserve"> PAGEREF _Toc93997548 \h </w:instrText>
        </w:r>
        <w:r w:rsidR="00DB6FB0">
          <w:rPr>
            <w:noProof/>
            <w:webHidden/>
          </w:rPr>
        </w:r>
        <w:r w:rsidR="00DB6FB0">
          <w:rPr>
            <w:noProof/>
            <w:webHidden/>
          </w:rPr>
          <w:fldChar w:fldCharType="separate"/>
        </w:r>
        <w:r w:rsidR="00DB6FB0">
          <w:rPr>
            <w:noProof/>
            <w:webHidden/>
          </w:rPr>
          <w:t>10</w:t>
        </w:r>
        <w:r w:rsidR="00DB6FB0">
          <w:rPr>
            <w:noProof/>
            <w:webHidden/>
          </w:rPr>
          <w:fldChar w:fldCharType="end"/>
        </w:r>
      </w:hyperlink>
    </w:p>
    <w:p w14:paraId="541E46F3" w14:textId="77777777" w:rsidR="00DB6FB0" w:rsidRDefault="00D30028">
      <w:pPr>
        <w:pStyle w:val="TDC2"/>
        <w:tabs>
          <w:tab w:val="left" w:pos="880"/>
          <w:tab w:val="right" w:leader="dot" w:pos="8828"/>
        </w:tabs>
        <w:rPr>
          <w:rFonts w:asciiTheme="minorHAnsi" w:hAnsiTheme="minorHAnsi" w:cstheme="minorBidi"/>
          <w:noProof/>
        </w:rPr>
      </w:pPr>
      <w:hyperlink w:anchor="_Toc93997549" w:history="1">
        <w:r w:rsidR="00DB6FB0" w:rsidRPr="00995ED2">
          <w:rPr>
            <w:rStyle w:val="Hipervnculo"/>
            <w:rFonts w:ascii="Arial" w:hAnsi="Arial" w:cs="Arial"/>
            <w:b/>
            <w:noProof/>
          </w:rPr>
          <w:t>6.3.</w:t>
        </w:r>
        <w:r w:rsidR="00DB6FB0">
          <w:rPr>
            <w:rFonts w:asciiTheme="minorHAnsi" w:hAnsiTheme="minorHAnsi" w:cstheme="minorBidi"/>
            <w:noProof/>
          </w:rPr>
          <w:tab/>
        </w:r>
        <w:r w:rsidR="00DB6FB0" w:rsidRPr="00995ED2">
          <w:rPr>
            <w:rStyle w:val="Hipervnculo"/>
            <w:rFonts w:ascii="Arial" w:hAnsi="Arial" w:cs="Arial"/>
            <w:b/>
            <w:noProof/>
          </w:rPr>
          <w:t>RACIONALIZACIÓN DE TRÁMITES</w:t>
        </w:r>
        <w:r w:rsidR="00DB6FB0">
          <w:rPr>
            <w:noProof/>
            <w:webHidden/>
          </w:rPr>
          <w:tab/>
        </w:r>
        <w:r w:rsidR="00DB6FB0">
          <w:rPr>
            <w:noProof/>
            <w:webHidden/>
          </w:rPr>
          <w:fldChar w:fldCharType="begin"/>
        </w:r>
        <w:r w:rsidR="00DB6FB0">
          <w:rPr>
            <w:noProof/>
            <w:webHidden/>
          </w:rPr>
          <w:instrText xml:space="preserve"> PAGEREF _Toc93997549 \h </w:instrText>
        </w:r>
        <w:r w:rsidR="00DB6FB0">
          <w:rPr>
            <w:noProof/>
            <w:webHidden/>
          </w:rPr>
        </w:r>
        <w:r w:rsidR="00DB6FB0">
          <w:rPr>
            <w:noProof/>
            <w:webHidden/>
          </w:rPr>
          <w:fldChar w:fldCharType="separate"/>
        </w:r>
        <w:r w:rsidR="00DB6FB0">
          <w:rPr>
            <w:noProof/>
            <w:webHidden/>
          </w:rPr>
          <w:t>11</w:t>
        </w:r>
        <w:r w:rsidR="00DB6FB0">
          <w:rPr>
            <w:noProof/>
            <w:webHidden/>
          </w:rPr>
          <w:fldChar w:fldCharType="end"/>
        </w:r>
      </w:hyperlink>
    </w:p>
    <w:p w14:paraId="2894AC33" w14:textId="77777777" w:rsidR="00DB6FB0" w:rsidRDefault="00D30028">
      <w:pPr>
        <w:pStyle w:val="TDC2"/>
        <w:tabs>
          <w:tab w:val="left" w:pos="880"/>
          <w:tab w:val="right" w:leader="dot" w:pos="8828"/>
        </w:tabs>
        <w:rPr>
          <w:rFonts w:asciiTheme="minorHAnsi" w:hAnsiTheme="minorHAnsi" w:cstheme="minorBidi"/>
          <w:noProof/>
        </w:rPr>
      </w:pPr>
      <w:hyperlink w:anchor="_Toc93997550" w:history="1">
        <w:r w:rsidR="00DB6FB0" w:rsidRPr="00995ED2">
          <w:rPr>
            <w:rStyle w:val="Hipervnculo"/>
            <w:rFonts w:ascii="Arial" w:hAnsi="Arial" w:cs="Arial"/>
            <w:b/>
            <w:noProof/>
          </w:rPr>
          <w:t>6.4.</w:t>
        </w:r>
        <w:r w:rsidR="00DB6FB0">
          <w:rPr>
            <w:rFonts w:asciiTheme="minorHAnsi" w:hAnsiTheme="minorHAnsi" w:cstheme="minorBidi"/>
            <w:noProof/>
          </w:rPr>
          <w:tab/>
        </w:r>
        <w:r w:rsidR="00DB6FB0" w:rsidRPr="00995ED2">
          <w:rPr>
            <w:rStyle w:val="Hipervnculo"/>
            <w:rFonts w:ascii="Arial" w:hAnsi="Arial" w:cs="Arial"/>
            <w:b/>
            <w:noProof/>
          </w:rPr>
          <w:t>RENDICIÓN DE CUENTAS</w:t>
        </w:r>
        <w:r w:rsidR="00DB6FB0">
          <w:rPr>
            <w:noProof/>
            <w:webHidden/>
          </w:rPr>
          <w:tab/>
        </w:r>
        <w:r w:rsidR="00DB6FB0">
          <w:rPr>
            <w:noProof/>
            <w:webHidden/>
          </w:rPr>
          <w:fldChar w:fldCharType="begin"/>
        </w:r>
        <w:r w:rsidR="00DB6FB0">
          <w:rPr>
            <w:noProof/>
            <w:webHidden/>
          </w:rPr>
          <w:instrText xml:space="preserve"> PAGEREF _Toc93997550 \h </w:instrText>
        </w:r>
        <w:r w:rsidR="00DB6FB0">
          <w:rPr>
            <w:noProof/>
            <w:webHidden/>
          </w:rPr>
        </w:r>
        <w:r w:rsidR="00DB6FB0">
          <w:rPr>
            <w:noProof/>
            <w:webHidden/>
          </w:rPr>
          <w:fldChar w:fldCharType="separate"/>
        </w:r>
        <w:r w:rsidR="00DB6FB0">
          <w:rPr>
            <w:noProof/>
            <w:webHidden/>
          </w:rPr>
          <w:t>11</w:t>
        </w:r>
        <w:r w:rsidR="00DB6FB0">
          <w:rPr>
            <w:noProof/>
            <w:webHidden/>
          </w:rPr>
          <w:fldChar w:fldCharType="end"/>
        </w:r>
      </w:hyperlink>
    </w:p>
    <w:p w14:paraId="6A9EE4C9" w14:textId="77777777" w:rsidR="00DB6FB0" w:rsidRDefault="00D30028">
      <w:pPr>
        <w:pStyle w:val="TDC2"/>
        <w:tabs>
          <w:tab w:val="left" w:pos="880"/>
          <w:tab w:val="right" w:leader="dot" w:pos="8828"/>
        </w:tabs>
        <w:rPr>
          <w:rFonts w:asciiTheme="minorHAnsi" w:hAnsiTheme="minorHAnsi" w:cstheme="minorBidi"/>
          <w:noProof/>
        </w:rPr>
      </w:pPr>
      <w:hyperlink w:anchor="_Toc93997551" w:history="1">
        <w:r w:rsidR="00DB6FB0" w:rsidRPr="00995ED2">
          <w:rPr>
            <w:rStyle w:val="Hipervnculo"/>
            <w:rFonts w:ascii="Arial" w:hAnsi="Arial" w:cs="Arial"/>
            <w:b/>
            <w:noProof/>
          </w:rPr>
          <w:t>6.5.</w:t>
        </w:r>
        <w:r w:rsidR="00DB6FB0">
          <w:rPr>
            <w:rFonts w:asciiTheme="minorHAnsi" w:hAnsiTheme="minorHAnsi" w:cstheme="minorBidi"/>
            <w:noProof/>
          </w:rPr>
          <w:tab/>
        </w:r>
        <w:r w:rsidR="00DB6FB0" w:rsidRPr="00995ED2">
          <w:rPr>
            <w:rStyle w:val="Hipervnculo"/>
            <w:rFonts w:ascii="Arial" w:hAnsi="Arial" w:cs="Arial"/>
            <w:b/>
            <w:noProof/>
          </w:rPr>
          <w:t>MECANISMOS PARA LA TRANSPARENCIA Y ACCESO A LA INFORMACIÓN</w:t>
        </w:r>
        <w:r w:rsidR="00DB6FB0">
          <w:rPr>
            <w:noProof/>
            <w:webHidden/>
          </w:rPr>
          <w:tab/>
        </w:r>
        <w:r w:rsidR="00DB6FB0">
          <w:rPr>
            <w:noProof/>
            <w:webHidden/>
          </w:rPr>
          <w:fldChar w:fldCharType="begin"/>
        </w:r>
        <w:r w:rsidR="00DB6FB0">
          <w:rPr>
            <w:noProof/>
            <w:webHidden/>
          </w:rPr>
          <w:instrText xml:space="preserve"> PAGEREF _Toc93997551 \h </w:instrText>
        </w:r>
        <w:r w:rsidR="00DB6FB0">
          <w:rPr>
            <w:noProof/>
            <w:webHidden/>
          </w:rPr>
        </w:r>
        <w:r w:rsidR="00DB6FB0">
          <w:rPr>
            <w:noProof/>
            <w:webHidden/>
          </w:rPr>
          <w:fldChar w:fldCharType="separate"/>
        </w:r>
        <w:r w:rsidR="00DB6FB0">
          <w:rPr>
            <w:noProof/>
            <w:webHidden/>
          </w:rPr>
          <w:t>11</w:t>
        </w:r>
        <w:r w:rsidR="00DB6FB0">
          <w:rPr>
            <w:noProof/>
            <w:webHidden/>
          </w:rPr>
          <w:fldChar w:fldCharType="end"/>
        </w:r>
      </w:hyperlink>
    </w:p>
    <w:p w14:paraId="6CBBDF10" w14:textId="77777777" w:rsidR="00DB6FB0" w:rsidRDefault="00D30028">
      <w:pPr>
        <w:pStyle w:val="TDC1"/>
        <w:tabs>
          <w:tab w:val="left" w:pos="660"/>
          <w:tab w:val="right" w:leader="dot" w:pos="8828"/>
        </w:tabs>
        <w:rPr>
          <w:noProof/>
        </w:rPr>
      </w:pPr>
      <w:hyperlink w:anchor="_Toc93997552" w:history="1">
        <w:r w:rsidR="00DB6FB0" w:rsidRPr="00995ED2">
          <w:rPr>
            <w:rStyle w:val="Hipervnculo"/>
            <w:rFonts w:ascii="Arial" w:hAnsi="Arial" w:cs="Arial"/>
            <w:noProof/>
          </w:rPr>
          <w:t>7.</w:t>
        </w:r>
        <w:r w:rsidR="00DB6FB0">
          <w:rPr>
            <w:noProof/>
          </w:rPr>
          <w:tab/>
        </w:r>
        <w:r w:rsidR="00DB6FB0" w:rsidRPr="00995ED2">
          <w:rPr>
            <w:rStyle w:val="Hipervnculo"/>
            <w:rFonts w:ascii="Arial" w:hAnsi="Arial" w:cs="Arial"/>
            <w:noProof/>
          </w:rPr>
          <w:t>SEGUIMIENTO Y EVALUACIÓN</w:t>
        </w:r>
        <w:r w:rsidR="00DB6FB0">
          <w:rPr>
            <w:noProof/>
            <w:webHidden/>
          </w:rPr>
          <w:tab/>
        </w:r>
        <w:r w:rsidR="00DB6FB0">
          <w:rPr>
            <w:noProof/>
            <w:webHidden/>
          </w:rPr>
          <w:fldChar w:fldCharType="begin"/>
        </w:r>
        <w:r w:rsidR="00DB6FB0">
          <w:rPr>
            <w:noProof/>
            <w:webHidden/>
          </w:rPr>
          <w:instrText xml:space="preserve"> PAGEREF _Toc93997552 \h </w:instrText>
        </w:r>
        <w:r w:rsidR="00DB6FB0">
          <w:rPr>
            <w:noProof/>
            <w:webHidden/>
          </w:rPr>
        </w:r>
        <w:r w:rsidR="00DB6FB0">
          <w:rPr>
            <w:noProof/>
            <w:webHidden/>
          </w:rPr>
          <w:fldChar w:fldCharType="separate"/>
        </w:r>
        <w:r w:rsidR="00DB6FB0">
          <w:rPr>
            <w:noProof/>
            <w:webHidden/>
          </w:rPr>
          <w:t>12</w:t>
        </w:r>
        <w:r w:rsidR="00DB6FB0">
          <w:rPr>
            <w:noProof/>
            <w:webHidden/>
          </w:rPr>
          <w:fldChar w:fldCharType="end"/>
        </w:r>
      </w:hyperlink>
    </w:p>
    <w:p w14:paraId="7E69662A" w14:textId="77777777" w:rsidR="00DB6FB0" w:rsidRDefault="00D30028">
      <w:pPr>
        <w:pStyle w:val="TDC1"/>
        <w:tabs>
          <w:tab w:val="left" w:pos="660"/>
          <w:tab w:val="right" w:leader="dot" w:pos="8828"/>
        </w:tabs>
        <w:rPr>
          <w:noProof/>
        </w:rPr>
      </w:pPr>
      <w:hyperlink w:anchor="_Toc93997553" w:history="1">
        <w:r w:rsidR="00DB6FB0" w:rsidRPr="00995ED2">
          <w:rPr>
            <w:rStyle w:val="Hipervnculo"/>
            <w:rFonts w:ascii="Arial" w:hAnsi="Arial" w:cs="Arial"/>
            <w:noProof/>
          </w:rPr>
          <w:t>8.</w:t>
        </w:r>
        <w:r w:rsidR="00DB6FB0">
          <w:rPr>
            <w:noProof/>
          </w:rPr>
          <w:tab/>
        </w:r>
        <w:r w:rsidR="00DB6FB0" w:rsidRPr="00995ED2">
          <w:rPr>
            <w:rStyle w:val="Hipervnculo"/>
            <w:rFonts w:ascii="Arial" w:hAnsi="Arial" w:cs="Arial"/>
            <w:noProof/>
          </w:rPr>
          <w:t>PRESUPUESTO</w:t>
        </w:r>
        <w:r w:rsidR="00DB6FB0">
          <w:rPr>
            <w:noProof/>
            <w:webHidden/>
          </w:rPr>
          <w:tab/>
        </w:r>
        <w:r w:rsidR="00DB6FB0">
          <w:rPr>
            <w:noProof/>
            <w:webHidden/>
          </w:rPr>
          <w:fldChar w:fldCharType="begin"/>
        </w:r>
        <w:r w:rsidR="00DB6FB0">
          <w:rPr>
            <w:noProof/>
            <w:webHidden/>
          </w:rPr>
          <w:instrText xml:space="preserve"> PAGEREF _Toc93997553 \h </w:instrText>
        </w:r>
        <w:r w:rsidR="00DB6FB0">
          <w:rPr>
            <w:noProof/>
            <w:webHidden/>
          </w:rPr>
        </w:r>
        <w:r w:rsidR="00DB6FB0">
          <w:rPr>
            <w:noProof/>
            <w:webHidden/>
          </w:rPr>
          <w:fldChar w:fldCharType="separate"/>
        </w:r>
        <w:r w:rsidR="00DB6FB0">
          <w:rPr>
            <w:noProof/>
            <w:webHidden/>
          </w:rPr>
          <w:t>12</w:t>
        </w:r>
        <w:r w:rsidR="00DB6FB0">
          <w:rPr>
            <w:noProof/>
            <w:webHidden/>
          </w:rPr>
          <w:fldChar w:fldCharType="end"/>
        </w:r>
      </w:hyperlink>
    </w:p>
    <w:p w14:paraId="2C81551E" w14:textId="77777777" w:rsidR="003A671A" w:rsidRPr="00A820BC" w:rsidRDefault="003A671A" w:rsidP="00A820BC">
      <w:pPr>
        <w:spacing w:after="0" w:line="240" w:lineRule="auto"/>
        <w:contextualSpacing/>
        <w:rPr>
          <w:rFonts w:ascii="Arial" w:eastAsiaTheme="majorEastAsia" w:hAnsi="Arial" w:cs="Arial"/>
          <w:b/>
          <w:bCs/>
        </w:rPr>
      </w:pPr>
      <w:r w:rsidRPr="00A820BC">
        <w:rPr>
          <w:rFonts w:ascii="Arial" w:hAnsi="Arial" w:cs="Arial"/>
        </w:rPr>
        <w:fldChar w:fldCharType="end"/>
      </w:r>
      <w:r w:rsidRPr="00A820BC">
        <w:rPr>
          <w:rFonts w:ascii="Arial" w:hAnsi="Arial" w:cs="Arial"/>
        </w:rPr>
        <w:br w:type="page"/>
      </w:r>
    </w:p>
    <w:p w14:paraId="78AB1D1D" w14:textId="77777777" w:rsidR="003A671A" w:rsidRPr="00A820BC" w:rsidRDefault="003A671A" w:rsidP="00A820BC">
      <w:pPr>
        <w:pStyle w:val="Ttulo1"/>
        <w:spacing w:before="0" w:line="240" w:lineRule="auto"/>
        <w:ind w:left="720"/>
        <w:jc w:val="center"/>
        <w:rPr>
          <w:rFonts w:ascii="Arial" w:hAnsi="Arial" w:cs="Arial"/>
          <w:color w:val="auto"/>
          <w:sz w:val="22"/>
          <w:szCs w:val="22"/>
        </w:rPr>
      </w:pPr>
      <w:bookmarkStart w:id="0" w:name="_Toc93997535"/>
      <w:r w:rsidRPr="00A820BC">
        <w:rPr>
          <w:rFonts w:ascii="Arial" w:hAnsi="Arial" w:cs="Arial"/>
          <w:color w:val="auto"/>
          <w:sz w:val="22"/>
          <w:szCs w:val="22"/>
        </w:rPr>
        <w:lastRenderedPageBreak/>
        <w:t>INTRODUCCIÓN</w:t>
      </w:r>
      <w:bookmarkEnd w:id="0"/>
    </w:p>
    <w:p w14:paraId="5788CABC" w14:textId="77777777" w:rsidR="003A671A" w:rsidRPr="00A820BC" w:rsidRDefault="003A671A" w:rsidP="00A820BC">
      <w:pPr>
        <w:spacing w:after="0" w:line="240" w:lineRule="auto"/>
        <w:rPr>
          <w:rFonts w:ascii="Arial" w:hAnsi="Arial" w:cs="Arial"/>
        </w:rPr>
      </w:pPr>
    </w:p>
    <w:p w14:paraId="35D66909" w14:textId="77777777" w:rsidR="003A671A" w:rsidRPr="00A820BC" w:rsidRDefault="003A671A" w:rsidP="00BA38E6">
      <w:pPr>
        <w:spacing w:after="0" w:line="240" w:lineRule="auto"/>
        <w:jc w:val="both"/>
        <w:rPr>
          <w:rFonts w:ascii="Arial" w:hAnsi="Arial" w:cs="Arial"/>
        </w:rPr>
      </w:pPr>
      <w:r w:rsidRPr="00A820BC">
        <w:rPr>
          <w:rFonts w:ascii="Arial" w:hAnsi="Arial" w:cs="Arial"/>
        </w:rPr>
        <w:t xml:space="preserve">La Agencia para la Reincorporación y Normalización ARN, Unidad Administrativa Especial del Orden Nacional, comprometida con la efectiva atención a los ciudadanos y la lucha contra la corrupción, presenta el Plan Anticorrupción y Atención al Ciudadano, para la vigencia </w:t>
      </w:r>
      <w:r w:rsidR="00992CFF" w:rsidRPr="00A820BC">
        <w:rPr>
          <w:rFonts w:ascii="Arial" w:hAnsi="Arial" w:cs="Arial"/>
        </w:rPr>
        <w:t>202</w:t>
      </w:r>
      <w:r w:rsidR="00DA0A98">
        <w:rPr>
          <w:rFonts w:ascii="Arial" w:hAnsi="Arial" w:cs="Arial"/>
        </w:rPr>
        <w:t>2</w:t>
      </w:r>
      <w:r w:rsidRPr="00A820BC">
        <w:rPr>
          <w:rFonts w:ascii="Arial" w:hAnsi="Arial" w:cs="Arial"/>
        </w:rPr>
        <w:t>, en cumplimiento a lo dispuesto por la Ley 1474 de 2011.</w:t>
      </w:r>
    </w:p>
    <w:p w14:paraId="7D8856D5" w14:textId="77777777" w:rsidR="003A671A" w:rsidRPr="00A820BC" w:rsidRDefault="003A671A" w:rsidP="00BA38E6">
      <w:pPr>
        <w:spacing w:after="0" w:line="240" w:lineRule="auto"/>
        <w:jc w:val="both"/>
        <w:rPr>
          <w:rFonts w:ascii="Arial" w:hAnsi="Arial" w:cs="Arial"/>
        </w:rPr>
      </w:pPr>
    </w:p>
    <w:p w14:paraId="72781E0A" w14:textId="77777777" w:rsidR="003A671A" w:rsidRPr="00A820BC" w:rsidRDefault="003A671A" w:rsidP="00BA38E6">
      <w:pPr>
        <w:spacing w:after="0" w:line="240" w:lineRule="auto"/>
        <w:jc w:val="both"/>
        <w:rPr>
          <w:rFonts w:ascii="Arial" w:hAnsi="Arial" w:cs="Arial"/>
        </w:rPr>
      </w:pPr>
      <w:r w:rsidRPr="00A820BC">
        <w:rPr>
          <w:rFonts w:ascii="Arial" w:hAnsi="Arial" w:cs="Arial"/>
        </w:rPr>
        <w:t xml:space="preserve">El Plan se estructura en </w:t>
      </w:r>
      <w:r w:rsidR="003D1F17" w:rsidRPr="00A820BC">
        <w:rPr>
          <w:rFonts w:ascii="Arial" w:hAnsi="Arial" w:cs="Arial"/>
        </w:rPr>
        <w:t xml:space="preserve">(6) </w:t>
      </w:r>
      <w:r w:rsidRPr="00A820BC">
        <w:rPr>
          <w:rFonts w:ascii="Arial" w:hAnsi="Arial" w:cs="Arial"/>
        </w:rPr>
        <w:t xml:space="preserve">seis componentes: </w:t>
      </w:r>
      <w:r w:rsidR="00680085" w:rsidRPr="00A820BC">
        <w:rPr>
          <w:rFonts w:ascii="Arial" w:hAnsi="Arial" w:cs="Arial"/>
        </w:rPr>
        <w:t xml:space="preserve">Mecanismos para mejorar la </w:t>
      </w:r>
      <w:r w:rsidR="00956BC1" w:rsidRPr="00A820BC">
        <w:rPr>
          <w:rFonts w:ascii="Arial" w:hAnsi="Arial" w:cs="Arial"/>
        </w:rPr>
        <w:t>A</w:t>
      </w:r>
      <w:r w:rsidRPr="00A820BC">
        <w:rPr>
          <w:rFonts w:ascii="Arial" w:hAnsi="Arial" w:cs="Arial"/>
        </w:rPr>
        <w:t xml:space="preserve">tención al ciudadano, </w:t>
      </w:r>
      <w:r w:rsidR="00956BC1" w:rsidRPr="00A820BC">
        <w:rPr>
          <w:rFonts w:ascii="Arial" w:hAnsi="Arial" w:cs="Arial"/>
        </w:rPr>
        <w:t>G</w:t>
      </w:r>
      <w:r w:rsidRPr="00A820BC">
        <w:rPr>
          <w:rFonts w:ascii="Arial" w:hAnsi="Arial" w:cs="Arial"/>
        </w:rPr>
        <w:t>estión de riesgos de corrupción</w:t>
      </w:r>
      <w:r w:rsidR="00EF7800">
        <w:rPr>
          <w:rFonts w:ascii="Arial" w:hAnsi="Arial" w:cs="Arial"/>
        </w:rPr>
        <w:t xml:space="preserve"> - </w:t>
      </w:r>
      <w:r w:rsidR="00680085" w:rsidRPr="00A820BC">
        <w:rPr>
          <w:rFonts w:ascii="Arial" w:hAnsi="Arial" w:cs="Arial"/>
        </w:rPr>
        <w:t>Mapa de riesgos de corrupción</w:t>
      </w:r>
      <w:r w:rsidRPr="00A820BC">
        <w:rPr>
          <w:rFonts w:ascii="Arial" w:hAnsi="Arial" w:cs="Arial"/>
        </w:rPr>
        <w:t xml:space="preserve">, </w:t>
      </w:r>
      <w:r w:rsidR="00956BC1" w:rsidRPr="00A820BC">
        <w:rPr>
          <w:rFonts w:ascii="Arial" w:hAnsi="Arial" w:cs="Arial"/>
        </w:rPr>
        <w:t>R</w:t>
      </w:r>
      <w:r w:rsidRPr="00A820BC">
        <w:rPr>
          <w:rFonts w:ascii="Arial" w:hAnsi="Arial" w:cs="Arial"/>
        </w:rPr>
        <w:t xml:space="preserve">acionalización de trámites, </w:t>
      </w:r>
      <w:r w:rsidR="00956BC1" w:rsidRPr="00A820BC">
        <w:rPr>
          <w:rFonts w:ascii="Arial" w:hAnsi="Arial" w:cs="Arial"/>
        </w:rPr>
        <w:t>R</w:t>
      </w:r>
      <w:r w:rsidRPr="00A820BC">
        <w:rPr>
          <w:rFonts w:ascii="Arial" w:hAnsi="Arial" w:cs="Arial"/>
        </w:rPr>
        <w:t>endición de cuentas</w:t>
      </w:r>
      <w:r w:rsidR="003E1996">
        <w:rPr>
          <w:rFonts w:ascii="Arial" w:hAnsi="Arial" w:cs="Arial"/>
        </w:rPr>
        <w:t>,</w:t>
      </w:r>
      <w:r w:rsidRPr="00A820BC">
        <w:rPr>
          <w:rFonts w:ascii="Arial" w:hAnsi="Arial" w:cs="Arial"/>
        </w:rPr>
        <w:t xml:space="preserve"> </w:t>
      </w:r>
      <w:r w:rsidR="00680085" w:rsidRPr="00A820BC">
        <w:rPr>
          <w:rFonts w:ascii="Arial" w:hAnsi="Arial" w:cs="Arial"/>
        </w:rPr>
        <w:t xml:space="preserve">Mecanismos para la </w:t>
      </w:r>
      <w:r w:rsidR="00956BC1" w:rsidRPr="00A820BC">
        <w:rPr>
          <w:rFonts w:ascii="Arial" w:hAnsi="Arial" w:cs="Arial"/>
        </w:rPr>
        <w:t>T</w:t>
      </w:r>
      <w:r w:rsidRPr="00A820BC">
        <w:rPr>
          <w:rFonts w:ascii="Arial" w:hAnsi="Arial" w:cs="Arial"/>
        </w:rPr>
        <w:t>ransparencia y acceso a la información</w:t>
      </w:r>
      <w:r w:rsidR="00956BC1" w:rsidRPr="00A820BC">
        <w:rPr>
          <w:rFonts w:ascii="Arial" w:hAnsi="Arial" w:cs="Arial"/>
        </w:rPr>
        <w:t>,</w:t>
      </w:r>
      <w:r w:rsidR="003E1996">
        <w:rPr>
          <w:rFonts w:ascii="Arial" w:hAnsi="Arial" w:cs="Arial"/>
        </w:rPr>
        <w:t xml:space="preserve"> e</w:t>
      </w:r>
      <w:r w:rsidR="00956BC1" w:rsidRPr="00A820BC">
        <w:rPr>
          <w:rFonts w:ascii="Arial" w:hAnsi="Arial" w:cs="Arial"/>
        </w:rPr>
        <w:t xml:space="preserve"> </w:t>
      </w:r>
      <w:r w:rsidR="00680085" w:rsidRPr="00A820BC">
        <w:rPr>
          <w:rFonts w:ascii="Arial" w:hAnsi="Arial" w:cs="Arial"/>
        </w:rPr>
        <w:t xml:space="preserve">Iniciativas adicionales, </w:t>
      </w:r>
      <w:r w:rsidRPr="00A820BC">
        <w:rPr>
          <w:rFonts w:ascii="Arial" w:hAnsi="Arial" w:cs="Arial"/>
        </w:rPr>
        <w:t>con el fin de lograr una gestión institucional transparente y de cara a la ciudadanía.</w:t>
      </w:r>
    </w:p>
    <w:p w14:paraId="05255ECC" w14:textId="77777777" w:rsidR="003A671A" w:rsidRPr="00A820BC" w:rsidRDefault="003A671A" w:rsidP="00A820BC">
      <w:pPr>
        <w:pStyle w:val="Ttulo1"/>
        <w:numPr>
          <w:ilvl w:val="0"/>
          <w:numId w:val="6"/>
        </w:numPr>
        <w:spacing w:line="240" w:lineRule="auto"/>
        <w:rPr>
          <w:rFonts w:ascii="Arial" w:hAnsi="Arial" w:cs="Arial"/>
          <w:color w:val="auto"/>
          <w:sz w:val="22"/>
          <w:szCs w:val="22"/>
        </w:rPr>
      </w:pPr>
      <w:bookmarkStart w:id="1" w:name="_Toc93997536"/>
      <w:r w:rsidRPr="00A820BC">
        <w:rPr>
          <w:rFonts w:ascii="Arial" w:hAnsi="Arial" w:cs="Arial"/>
          <w:color w:val="auto"/>
          <w:sz w:val="22"/>
          <w:szCs w:val="22"/>
        </w:rPr>
        <w:t>MARCO LEGAL</w:t>
      </w:r>
      <w:bookmarkEnd w:id="1"/>
    </w:p>
    <w:p w14:paraId="05B260A6" w14:textId="77777777" w:rsidR="004C6442" w:rsidRPr="00A820BC" w:rsidRDefault="004C6442" w:rsidP="00A820BC">
      <w:pPr>
        <w:spacing w:after="0" w:line="240" w:lineRule="auto"/>
        <w:rPr>
          <w:rFonts w:ascii="Arial" w:hAnsi="Arial" w:cs="Arial"/>
        </w:rPr>
      </w:pPr>
    </w:p>
    <w:p w14:paraId="27327E0C" w14:textId="77777777" w:rsidR="004C6442" w:rsidRPr="00A820BC" w:rsidRDefault="004C6442" w:rsidP="00BA38E6">
      <w:pPr>
        <w:spacing w:after="0" w:line="240" w:lineRule="auto"/>
        <w:jc w:val="both"/>
        <w:rPr>
          <w:rFonts w:ascii="Arial" w:hAnsi="Arial" w:cs="Arial"/>
        </w:rPr>
      </w:pPr>
      <w:bookmarkStart w:id="2" w:name="_Toc30362176"/>
      <w:bookmarkStart w:id="3" w:name="_Toc30362431"/>
      <w:bookmarkStart w:id="4" w:name="_Toc30362570"/>
      <w:r w:rsidRPr="00A820BC">
        <w:rPr>
          <w:rFonts w:ascii="Arial" w:hAnsi="Arial" w:cs="Arial"/>
        </w:rPr>
        <w:t>Las normas que regulan directamente la elaboración y seguimiento del Plan Anticorrupción y de Atención al Ciudadano-PAAC son:</w:t>
      </w:r>
      <w:bookmarkEnd w:id="2"/>
      <w:bookmarkEnd w:id="3"/>
      <w:bookmarkEnd w:id="4"/>
      <w:r w:rsidRPr="00A820BC">
        <w:rPr>
          <w:rFonts w:ascii="Arial" w:hAnsi="Arial" w:cs="Arial"/>
        </w:rPr>
        <w:t xml:space="preserve"> </w:t>
      </w:r>
    </w:p>
    <w:p w14:paraId="571A5F9C" w14:textId="77777777" w:rsidR="004C6442" w:rsidRPr="00A820BC" w:rsidRDefault="004C6442" w:rsidP="00BA38E6">
      <w:pPr>
        <w:spacing w:after="0" w:line="240" w:lineRule="auto"/>
        <w:jc w:val="both"/>
        <w:rPr>
          <w:rFonts w:ascii="Arial" w:hAnsi="Arial" w:cs="Arial"/>
        </w:rPr>
      </w:pPr>
    </w:p>
    <w:p w14:paraId="29D2C7ED" w14:textId="77777777" w:rsidR="001E6F5A" w:rsidRPr="00A820BC" w:rsidRDefault="001E6F5A" w:rsidP="00BA38E6">
      <w:pPr>
        <w:pStyle w:val="Prrafodelista"/>
        <w:numPr>
          <w:ilvl w:val="0"/>
          <w:numId w:val="7"/>
        </w:numPr>
        <w:spacing w:after="0" w:line="240" w:lineRule="auto"/>
        <w:jc w:val="both"/>
        <w:rPr>
          <w:rFonts w:ascii="Arial" w:hAnsi="Arial" w:cs="Arial"/>
        </w:rPr>
      </w:pPr>
      <w:bookmarkStart w:id="5" w:name="_Toc30362182"/>
      <w:bookmarkStart w:id="6" w:name="_Toc30362437"/>
      <w:bookmarkStart w:id="7" w:name="_Toc30362576"/>
      <w:bookmarkStart w:id="8" w:name="_Toc30362179"/>
      <w:bookmarkStart w:id="9" w:name="_Toc30362434"/>
      <w:bookmarkStart w:id="10" w:name="_Toc30362573"/>
      <w:r w:rsidRPr="00A820BC">
        <w:rPr>
          <w:rFonts w:ascii="Arial" w:hAnsi="Arial" w:cs="Arial"/>
        </w:rPr>
        <w:t>Decreto 124 de 2016 (Por el cual se sustituye el Título 4 de la Parte 1 del Libro 2 del Decreto 1081 de 2015, relativo al "Plan Anticorrupción y de Atención al Ciudadano"): Establece la metodología para diseñar y hacer seguimiento al Plan Anticorrupción y de Atención al Ciudadano y al Mapa de Riesgo de Corrupción. Además, ordena que su publicación se haga en el enlace de "Transparencia y acceso a la información" del sitio web de cada entidad a más tardar el 31 de enero de cada año y que se integre el PAAC y el Mapa de Riesgos de Corrupción al Plan de Acción Anual, en el marco del Modelo Integrado de Planeación y Gestión-MIPG.</w:t>
      </w:r>
      <w:bookmarkEnd w:id="5"/>
      <w:bookmarkEnd w:id="6"/>
      <w:bookmarkEnd w:id="7"/>
      <w:r w:rsidRPr="00A820BC">
        <w:rPr>
          <w:rFonts w:ascii="Arial" w:hAnsi="Arial" w:cs="Arial"/>
        </w:rPr>
        <w:t xml:space="preserve"> </w:t>
      </w:r>
      <w:bookmarkStart w:id="11" w:name="_Toc30362181"/>
      <w:bookmarkStart w:id="12" w:name="_Toc30362436"/>
      <w:bookmarkStart w:id="13" w:name="_Toc30362575"/>
    </w:p>
    <w:bookmarkEnd w:id="11"/>
    <w:bookmarkEnd w:id="12"/>
    <w:bookmarkEnd w:id="13"/>
    <w:p w14:paraId="164CAA4A" w14:textId="77777777" w:rsidR="00680085" w:rsidRPr="00A820BC" w:rsidRDefault="00680085" w:rsidP="00BA38E6">
      <w:pPr>
        <w:pStyle w:val="Prrafodelista"/>
        <w:spacing w:after="0" w:line="240" w:lineRule="auto"/>
        <w:jc w:val="both"/>
        <w:rPr>
          <w:rFonts w:ascii="Arial" w:hAnsi="Arial" w:cs="Arial"/>
        </w:rPr>
      </w:pPr>
    </w:p>
    <w:p w14:paraId="162D8E89" w14:textId="77777777" w:rsidR="004C6442" w:rsidRPr="00A820BC" w:rsidRDefault="004C6442" w:rsidP="00BA38E6">
      <w:pPr>
        <w:pStyle w:val="Prrafodelista"/>
        <w:numPr>
          <w:ilvl w:val="0"/>
          <w:numId w:val="7"/>
        </w:numPr>
        <w:spacing w:after="0" w:line="240" w:lineRule="auto"/>
        <w:jc w:val="both"/>
        <w:rPr>
          <w:rFonts w:ascii="Arial" w:hAnsi="Arial" w:cs="Arial"/>
        </w:rPr>
      </w:pPr>
      <w:r w:rsidRPr="00A820BC">
        <w:rPr>
          <w:rFonts w:ascii="Arial" w:hAnsi="Arial" w:cs="Arial"/>
        </w:rPr>
        <w:t>Ley 1757 de 2015 (Promoción y Protección al Derecho a la Participación Ciudadana): Los artículos 48 y siguientes de esta ley ordenan que la estrategia de rendición de cuentas haga parte del PAAC.</w:t>
      </w:r>
      <w:bookmarkEnd w:id="8"/>
      <w:bookmarkEnd w:id="9"/>
      <w:bookmarkEnd w:id="10"/>
      <w:r w:rsidRPr="00A820BC">
        <w:rPr>
          <w:rFonts w:ascii="Arial" w:hAnsi="Arial" w:cs="Arial"/>
        </w:rPr>
        <w:t xml:space="preserve"> </w:t>
      </w:r>
    </w:p>
    <w:p w14:paraId="6CC1D357" w14:textId="77777777" w:rsidR="001E6F5A" w:rsidRPr="00A820BC" w:rsidRDefault="001E6F5A" w:rsidP="00BA38E6">
      <w:pPr>
        <w:pStyle w:val="Prrafodelista"/>
        <w:spacing w:after="0" w:line="240" w:lineRule="auto"/>
        <w:jc w:val="both"/>
        <w:rPr>
          <w:rFonts w:ascii="Arial" w:hAnsi="Arial" w:cs="Arial"/>
        </w:rPr>
      </w:pPr>
    </w:p>
    <w:p w14:paraId="62D5ABF0" w14:textId="77777777" w:rsidR="001E6F5A" w:rsidRPr="00A820BC" w:rsidRDefault="001E6F5A" w:rsidP="00BA38E6">
      <w:pPr>
        <w:pStyle w:val="Prrafodelista"/>
        <w:numPr>
          <w:ilvl w:val="0"/>
          <w:numId w:val="7"/>
        </w:numPr>
        <w:spacing w:after="0" w:line="240" w:lineRule="auto"/>
        <w:jc w:val="both"/>
        <w:rPr>
          <w:rFonts w:ascii="Arial" w:hAnsi="Arial" w:cs="Arial"/>
        </w:rPr>
      </w:pPr>
      <w:r w:rsidRPr="00A820BC">
        <w:rPr>
          <w:rFonts w:ascii="Arial" w:hAnsi="Arial" w:cs="Arial"/>
        </w:rPr>
        <w:t>Decreto 1081 de 2015 (Decreto Único del Sector Presidencia de la República): En los artículos 2.2.22.1 y siguientes de este decreto se establece que el PAAC hace parte del Modelo Integrado de Planeación y Gestión-MIPG.</w:t>
      </w:r>
    </w:p>
    <w:p w14:paraId="3A31EF6E" w14:textId="77777777" w:rsidR="004C6442" w:rsidRPr="00A820BC" w:rsidRDefault="004C6442" w:rsidP="00BA38E6">
      <w:pPr>
        <w:spacing w:after="0" w:line="240" w:lineRule="auto"/>
        <w:jc w:val="both"/>
        <w:rPr>
          <w:rFonts w:ascii="Arial" w:hAnsi="Arial" w:cs="Arial"/>
        </w:rPr>
      </w:pPr>
    </w:p>
    <w:p w14:paraId="28BB0F40" w14:textId="77777777" w:rsidR="004C6442" w:rsidRPr="00A820BC" w:rsidRDefault="004C6442" w:rsidP="00BA38E6">
      <w:pPr>
        <w:pStyle w:val="Prrafodelista"/>
        <w:numPr>
          <w:ilvl w:val="0"/>
          <w:numId w:val="7"/>
        </w:numPr>
        <w:spacing w:after="0" w:line="240" w:lineRule="auto"/>
        <w:jc w:val="both"/>
        <w:rPr>
          <w:rFonts w:ascii="Arial" w:hAnsi="Arial" w:cs="Arial"/>
        </w:rPr>
      </w:pPr>
      <w:r w:rsidRPr="00A820BC">
        <w:rPr>
          <w:rFonts w:ascii="Arial" w:hAnsi="Arial" w:cs="Arial"/>
        </w:rPr>
        <w:t xml:space="preserve">Ley 1712 de 2014 (Ley Transparencia y Acceso Público a la Información): El artículo 9 literal g de esta ley ordena publicar el PAAC anual.  </w:t>
      </w:r>
    </w:p>
    <w:p w14:paraId="2B44DE3F" w14:textId="77777777" w:rsidR="004C6442" w:rsidRPr="00A820BC" w:rsidRDefault="004C6442" w:rsidP="00BA38E6">
      <w:pPr>
        <w:spacing w:after="0" w:line="240" w:lineRule="auto"/>
        <w:jc w:val="both"/>
        <w:rPr>
          <w:rFonts w:ascii="Arial" w:hAnsi="Arial" w:cs="Arial"/>
        </w:rPr>
      </w:pPr>
      <w:bookmarkStart w:id="14" w:name="_Toc30362177"/>
      <w:bookmarkStart w:id="15" w:name="_Toc30362432"/>
      <w:bookmarkStart w:id="16" w:name="_Toc30362571"/>
    </w:p>
    <w:p w14:paraId="0C0EE21E" w14:textId="77777777" w:rsidR="004C6442" w:rsidRPr="00A820BC" w:rsidRDefault="004C6442" w:rsidP="00BA38E6">
      <w:pPr>
        <w:pStyle w:val="Prrafodelista"/>
        <w:numPr>
          <w:ilvl w:val="0"/>
          <w:numId w:val="7"/>
        </w:numPr>
        <w:spacing w:after="0" w:line="240" w:lineRule="auto"/>
        <w:jc w:val="both"/>
        <w:rPr>
          <w:rFonts w:ascii="Arial" w:hAnsi="Arial" w:cs="Arial"/>
        </w:rPr>
      </w:pPr>
      <w:bookmarkStart w:id="17" w:name="_Toc30362180"/>
      <w:bookmarkStart w:id="18" w:name="_Toc30362435"/>
      <w:bookmarkStart w:id="19" w:name="_Toc30362574"/>
      <w:bookmarkEnd w:id="14"/>
      <w:bookmarkEnd w:id="15"/>
      <w:bookmarkEnd w:id="16"/>
      <w:r w:rsidRPr="00A820BC">
        <w:rPr>
          <w:rFonts w:ascii="Arial" w:hAnsi="Arial" w:cs="Arial"/>
        </w:rPr>
        <w:t xml:space="preserve">Decreto 1649 de 2014 (Modificación de la estructura del DAPRE): El artículo 15 numeral 13 de este decreto establece que es función de la Secretaría de Transparencia de la Presidencia —antes Programa Presidencial de Modernización, Eficiencia, Transparencia y Lucha contra la Corrupción— señalar la metodología para diseñar y hacer seguimiento a las estrategias de lucha contra la corrupción y </w:t>
      </w:r>
      <w:r w:rsidRPr="00A820BC">
        <w:rPr>
          <w:rFonts w:ascii="Arial" w:hAnsi="Arial" w:cs="Arial"/>
        </w:rPr>
        <w:lastRenderedPageBreak/>
        <w:t>de atención al ciudadano que deberán elaborar anualmente las entidades del orden nacional y territorial.</w:t>
      </w:r>
      <w:bookmarkEnd w:id="17"/>
      <w:bookmarkEnd w:id="18"/>
      <w:bookmarkEnd w:id="19"/>
    </w:p>
    <w:p w14:paraId="32055A76" w14:textId="77777777" w:rsidR="001E6F5A" w:rsidRPr="00A820BC" w:rsidRDefault="001E6F5A" w:rsidP="00BA38E6">
      <w:pPr>
        <w:pStyle w:val="Prrafodelista"/>
        <w:spacing w:after="0" w:line="240" w:lineRule="auto"/>
        <w:jc w:val="both"/>
        <w:rPr>
          <w:rFonts w:ascii="Arial" w:hAnsi="Arial" w:cs="Arial"/>
        </w:rPr>
      </w:pPr>
    </w:p>
    <w:p w14:paraId="126C383D" w14:textId="77777777" w:rsidR="00866717" w:rsidRPr="00A820BC" w:rsidRDefault="00866717" w:rsidP="00BA38E6">
      <w:pPr>
        <w:pStyle w:val="Prrafodelista"/>
        <w:numPr>
          <w:ilvl w:val="0"/>
          <w:numId w:val="7"/>
        </w:numPr>
        <w:spacing w:after="0" w:line="240" w:lineRule="auto"/>
        <w:jc w:val="both"/>
        <w:rPr>
          <w:rFonts w:ascii="Arial" w:hAnsi="Arial" w:cs="Arial"/>
        </w:rPr>
      </w:pPr>
      <w:r w:rsidRPr="00A820BC">
        <w:rPr>
          <w:rFonts w:ascii="Arial" w:hAnsi="Arial" w:cs="Arial"/>
        </w:rPr>
        <w:t>Decreto Ley 019 de 2012 (Decreto Antitrámites): Dicta las normas para suprimir o reformar regulaciones, procedimientos y trámites innecesarios existentes en la Administración Pública.</w:t>
      </w:r>
    </w:p>
    <w:p w14:paraId="5CB627B1" w14:textId="77777777" w:rsidR="00866717" w:rsidRPr="00A820BC" w:rsidRDefault="00866717" w:rsidP="00BA38E6">
      <w:pPr>
        <w:pStyle w:val="Prrafodelista"/>
        <w:spacing w:after="0" w:line="240" w:lineRule="auto"/>
        <w:jc w:val="both"/>
        <w:rPr>
          <w:rFonts w:ascii="Arial" w:hAnsi="Arial" w:cs="Arial"/>
        </w:rPr>
      </w:pPr>
    </w:p>
    <w:p w14:paraId="531D9F98" w14:textId="07C7FE52" w:rsidR="00866717" w:rsidRPr="00A820BC" w:rsidRDefault="001E6F5A" w:rsidP="00BA38E6">
      <w:pPr>
        <w:pStyle w:val="Prrafodelista"/>
        <w:numPr>
          <w:ilvl w:val="0"/>
          <w:numId w:val="7"/>
        </w:numPr>
        <w:spacing w:after="0" w:line="240" w:lineRule="auto"/>
        <w:jc w:val="both"/>
        <w:rPr>
          <w:rFonts w:ascii="Arial" w:hAnsi="Arial" w:cs="Arial"/>
        </w:rPr>
      </w:pPr>
      <w:r w:rsidRPr="00A820BC">
        <w:rPr>
          <w:rFonts w:ascii="Arial" w:hAnsi="Arial" w:cs="Arial"/>
        </w:rPr>
        <w:t xml:space="preserve">Ley 1474 de 2011 (Ley Anticorrupción):  El artículo 73 de esta ley ordena a las  entidades del orden nacional, departamental y municipal elaborar anualmente un Plan Anticorrupción y de Atención al Ciudadano-PAAC, como una estrategia de lucha contra la corrupción y de atención al ciudadano, que contemplará, entre otras cosas, el mapa de riesgos de corrupción en la respectiva entidad, las medidas concretas para mitigar esos riesgos, las estrategias </w:t>
      </w:r>
      <w:r w:rsidR="007E4FEA">
        <w:rPr>
          <w:rFonts w:ascii="Arial" w:hAnsi="Arial" w:cs="Arial"/>
        </w:rPr>
        <w:t>A</w:t>
      </w:r>
      <w:r w:rsidRPr="00A820BC">
        <w:rPr>
          <w:rFonts w:ascii="Arial" w:hAnsi="Arial" w:cs="Arial"/>
        </w:rPr>
        <w:t xml:space="preserve">ntitrámites y los mecanismos para mejorar la atención al ciudadano. </w:t>
      </w:r>
    </w:p>
    <w:p w14:paraId="32807272" w14:textId="77777777" w:rsidR="00866717" w:rsidRPr="00A820BC" w:rsidRDefault="00866717" w:rsidP="00BA38E6">
      <w:pPr>
        <w:pStyle w:val="Prrafodelista"/>
        <w:spacing w:after="0" w:line="240" w:lineRule="auto"/>
        <w:jc w:val="both"/>
        <w:rPr>
          <w:rFonts w:ascii="Arial" w:hAnsi="Arial" w:cs="Arial"/>
        </w:rPr>
      </w:pPr>
    </w:p>
    <w:p w14:paraId="04B34C4B" w14:textId="77777777" w:rsidR="001E6F5A" w:rsidRDefault="00866717" w:rsidP="00BA38E6">
      <w:pPr>
        <w:pStyle w:val="Prrafodelista"/>
        <w:numPr>
          <w:ilvl w:val="0"/>
          <w:numId w:val="7"/>
        </w:numPr>
        <w:spacing w:after="0" w:line="240" w:lineRule="auto"/>
        <w:jc w:val="both"/>
        <w:rPr>
          <w:rFonts w:ascii="Arial" w:hAnsi="Arial" w:cs="Arial"/>
        </w:rPr>
      </w:pPr>
      <w:r w:rsidRPr="00A820BC">
        <w:rPr>
          <w:rFonts w:ascii="Arial" w:hAnsi="Arial" w:cs="Arial"/>
        </w:rPr>
        <w:t>Ley 962 de 2005 (Ley Antitrámites): Dicta disposiciones sobre racionalización de trámites y procedimientos administrativos de los organismos y entidades del Estado y de los particulares que ejercen funciones públicas o prestan servicios públicos.</w:t>
      </w:r>
    </w:p>
    <w:p w14:paraId="6D829AA8" w14:textId="77777777" w:rsidR="00385377" w:rsidRPr="00385377" w:rsidRDefault="00385377" w:rsidP="00BA38E6">
      <w:pPr>
        <w:pStyle w:val="Prrafodelista"/>
        <w:jc w:val="both"/>
        <w:rPr>
          <w:rFonts w:ascii="Arial" w:hAnsi="Arial" w:cs="Arial"/>
        </w:rPr>
      </w:pPr>
    </w:p>
    <w:p w14:paraId="46740ED3" w14:textId="77777777" w:rsidR="009A7CE5" w:rsidRPr="00A820BC" w:rsidRDefault="009A7CE5" w:rsidP="00BA38E6">
      <w:pPr>
        <w:pStyle w:val="Prrafodelista"/>
        <w:numPr>
          <w:ilvl w:val="0"/>
          <w:numId w:val="7"/>
        </w:numPr>
        <w:autoSpaceDE w:val="0"/>
        <w:autoSpaceDN w:val="0"/>
        <w:spacing w:after="0" w:line="240" w:lineRule="auto"/>
        <w:jc w:val="both"/>
        <w:rPr>
          <w:rFonts w:ascii="Arial" w:hAnsi="Arial" w:cs="Arial"/>
          <w:b/>
        </w:rPr>
      </w:pPr>
      <w:r w:rsidRPr="00385377">
        <w:rPr>
          <w:rFonts w:ascii="Arial" w:hAnsi="Arial" w:cs="Arial"/>
        </w:rPr>
        <w:t>Ley 2052 de 2020</w:t>
      </w:r>
      <w:r w:rsidRPr="00A820BC">
        <w:rPr>
          <w:rFonts w:ascii="Arial" w:hAnsi="Arial" w:cs="Arial"/>
          <w:b/>
        </w:rPr>
        <w:t xml:space="preserve"> </w:t>
      </w:r>
      <w:r w:rsidRPr="00A820BC">
        <w:rPr>
          <w:rFonts w:ascii="Arial" w:hAnsi="Arial" w:cs="Arial"/>
        </w:rPr>
        <w:t>“Por medio de la cual se establecen disposiciones transversales a la rama ejecutiva del nivel nacional y territorial a los particulares que cumplan funciones públicas y/o administrativas, en relación con la racionalización de trámites y se dictan otras disposiciones”</w:t>
      </w:r>
    </w:p>
    <w:p w14:paraId="6D698ECA" w14:textId="77777777" w:rsidR="00EC7C89" w:rsidRPr="00A820BC" w:rsidRDefault="00EC7C89" w:rsidP="00BA38E6">
      <w:pPr>
        <w:pStyle w:val="Prrafodelista"/>
        <w:spacing w:after="0" w:line="240" w:lineRule="auto"/>
        <w:jc w:val="both"/>
        <w:rPr>
          <w:rFonts w:ascii="Arial" w:hAnsi="Arial" w:cs="Arial"/>
        </w:rPr>
      </w:pPr>
    </w:p>
    <w:p w14:paraId="0597C8EF" w14:textId="77777777" w:rsidR="004B3F8B" w:rsidRPr="00A820BC" w:rsidRDefault="002A3937" w:rsidP="00BA38E6">
      <w:pPr>
        <w:spacing w:after="0" w:line="240" w:lineRule="auto"/>
        <w:jc w:val="both"/>
        <w:rPr>
          <w:rFonts w:ascii="Arial" w:hAnsi="Arial" w:cs="Arial"/>
        </w:rPr>
      </w:pPr>
      <w:r w:rsidRPr="00A820BC">
        <w:rPr>
          <w:rFonts w:ascii="Arial" w:hAnsi="Arial" w:cs="Arial"/>
        </w:rPr>
        <w:t xml:space="preserve">Normas </w:t>
      </w:r>
      <w:r w:rsidR="00EF6449" w:rsidRPr="00A820BC">
        <w:rPr>
          <w:rFonts w:ascii="Arial" w:hAnsi="Arial" w:cs="Arial"/>
        </w:rPr>
        <w:t xml:space="preserve">sobre </w:t>
      </w:r>
      <w:r w:rsidR="004869AA" w:rsidRPr="00A820BC">
        <w:rPr>
          <w:rFonts w:ascii="Arial" w:hAnsi="Arial" w:cs="Arial"/>
        </w:rPr>
        <w:t xml:space="preserve">atención al ciudadano y </w:t>
      </w:r>
      <w:r w:rsidR="008E5D6C" w:rsidRPr="00A820BC">
        <w:rPr>
          <w:rFonts w:ascii="Arial" w:hAnsi="Arial" w:cs="Arial"/>
        </w:rPr>
        <w:t>lucha contra la corrupción</w:t>
      </w:r>
      <w:r w:rsidR="00EF6449" w:rsidRPr="00A820BC">
        <w:rPr>
          <w:rFonts w:ascii="Arial" w:hAnsi="Arial" w:cs="Arial"/>
        </w:rPr>
        <w:t xml:space="preserve">: </w:t>
      </w:r>
      <w:r w:rsidR="004C6442" w:rsidRPr="00A820BC">
        <w:rPr>
          <w:rFonts w:ascii="Arial" w:hAnsi="Arial" w:cs="Arial"/>
        </w:rPr>
        <w:t xml:space="preserve"> </w:t>
      </w:r>
    </w:p>
    <w:p w14:paraId="2B041B85" w14:textId="77777777" w:rsidR="004C6442" w:rsidRPr="00A820BC" w:rsidRDefault="004C6442" w:rsidP="00BA38E6">
      <w:pPr>
        <w:spacing w:after="0" w:line="240" w:lineRule="auto"/>
        <w:jc w:val="both"/>
        <w:rPr>
          <w:rFonts w:ascii="Arial" w:hAnsi="Arial" w:cs="Arial"/>
        </w:rPr>
      </w:pPr>
    </w:p>
    <w:p w14:paraId="57A0749D"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1778 de 2016: “Por la cual se dictan normas sobre la responsabilidad de las personas jurídicas por actos de corrupción transnacional y se dictan otras disposiciones en materia de lucha contra la corrupción”. </w:t>
      </w:r>
    </w:p>
    <w:p w14:paraId="41A686D3" w14:textId="77777777" w:rsidR="004C6442" w:rsidRPr="00A820BC" w:rsidRDefault="004C6442" w:rsidP="00BA38E6">
      <w:pPr>
        <w:spacing w:after="0" w:line="240" w:lineRule="auto"/>
        <w:jc w:val="both"/>
        <w:rPr>
          <w:rFonts w:ascii="Arial" w:hAnsi="Arial" w:cs="Arial"/>
        </w:rPr>
      </w:pPr>
    </w:p>
    <w:p w14:paraId="2C8F13B0"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1755 de 2015: “Por medio de la cual se regula el Derecho Fundamental de Petición y se sustituye un título del Código de Procedimiento Administrativo y de lo Contencioso Administrativo”.  </w:t>
      </w:r>
    </w:p>
    <w:p w14:paraId="07F301E9" w14:textId="77777777" w:rsidR="004C6442" w:rsidRPr="00A820BC" w:rsidRDefault="004C6442" w:rsidP="00BA38E6">
      <w:pPr>
        <w:spacing w:after="0" w:line="240" w:lineRule="auto"/>
        <w:jc w:val="both"/>
        <w:rPr>
          <w:rFonts w:ascii="Arial" w:hAnsi="Arial" w:cs="Arial"/>
        </w:rPr>
      </w:pPr>
    </w:p>
    <w:p w14:paraId="109CF940" w14:textId="77777777" w:rsidR="00EC7C89" w:rsidRPr="00A820BC" w:rsidRDefault="00EC7C89" w:rsidP="00DB6FB0">
      <w:pPr>
        <w:pStyle w:val="Prrafodelista"/>
        <w:numPr>
          <w:ilvl w:val="0"/>
          <w:numId w:val="8"/>
        </w:numPr>
        <w:spacing w:after="0" w:line="240" w:lineRule="auto"/>
        <w:jc w:val="both"/>
        <w:rPr>
          <w:rFonts w:ascii="Arial" w:hAnsi="Arial" w:cs="Arial"/>
        </w:rPr>
      </w:pPr>
      <w:r w:rsidRPr="00A820BC">
        <w:rPr>
          <w:rFonts w:ascii="Arial" w:hAnsi="Arial" w:cs="Arial"/>
        </w:rPr>
        <w:t>Ley 2080 de 2021</w:t>
      </w:r>
      <w:r w:rsidR="00A820BC" w:rsidRPr="00A820BC">
        <w:rPr>
          <w:rFonts w:ascii="Arial" w:hAnsi="Arial" w:cs="Arial"/>
        </w:rPr>
        <w:t>:” Por</w:t>
      </w:r>
      <w:r w:rsidRPr="00A820BC">
        <w:rPr>
          <w:rFonts w:ascii="Arial" w:hAnsi="Arial" w:cs="Arial"/>
        </w:rPr>
        <w:t xml:space="preserve"> medio del cual se reforma el código de procedimiento administrativo y de lo contencioso administrativo – Ley 1437 de 2011 y se dictan otras disposiciones en materia de descongestión en los procesos que se tramitan ante la jurisdicción</w:t>
      </w:r>
    </w:p>
    <w:p w14:paraId="7112C92A" w14:textId="77777777" w:rsidR="004C6442" w:rsidRPr="00A820BC" w:rsidRDefault="008E5D6C" w:rsidP="00BA38E6">
      <w:pPr>
        <w:pStyle w:val="Prrafodelista"/>
        <w:numPr>
          <w:ilvl w:val="0"/>
          <w:numId w:val="8"/>
        </w:numPr>
        <w:spacing w:after="0" w:line="240" w:lineRule="auto"/>
        <w:jc w:val="both"/>
        <w:rPr>
          <w:rFonts w:ascii="Arial" w:hAnsi="Arial" w:cs="Arial"/>
        </w:rPr>
      </w:pPr>
      <w:r w:rsidRPr="00A820BC">
        <w:rPr>
          <w:rFonts w:ascii="Arial" w:hAnsi="Arial" w:cs="Arial"/>
        </w:rPr>
        <w:t>Ley</w:t>
      </w:r>
      <w:r w:rsidR="004C6442" w:rsidRPr="00A820BC">
        <w:rPr>
          <w:rFonts w:ascii="Arial" w:hAnsi="Arial" w:cs="Arial"/>
        </w:rPr>
        <w:t xml:space="preserve"> 1437 </w:t>
      </w:r>
      <w:r w:rsidRPr="00A820BC">
        <w:rPr>
          <w:rFonts w:ascii="Arial" w:hAnsi="Arial" w:cs="Arial"/>
        </w:rPr>
        <w:t>de</w:t>
      </w:r>
      <w:r w:rsidR="004C6442" w:rsidRPr="00A820BC">
        <w:rPr>
          <w:rFonts w:ascii="Arial" w:hAnsi="Arial" w:cs="Arial"/>
        </w:rPr>
        <w:t xml:space="preserve"> 2011: “Por la cual se expide el Código de Procedimiento Administrativo y de lo Contencioso Administrativo”. </w:t>
      </w:r>
    </w:p>
    <w:p w14:paraId="78BC43F2" w14:textId="77777777" w:rsidR="004C6442" w:rsidRPr="00A820BC" w:rsidRDefault="004C6442" w:rsidP="00BA38E6">
      <w:pPr>
        <w:spacing w:after="0" w:line="240" w:lineRule="auto"/>
        <w:jc w:val="both"/>
        <w:rPr>
          <w:rFonts w:ascii="Arial" w:hAnsi="Arial" w:cs="Arial"/>
        </w:rPr>
      </w:pPr>
    </w:p>
    <w:p w14:paraId="69878622"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Ley 1150 de 2007: “Por medio de la cual se introducen medidas para la eficiencia y la transparencia en la Ley 80 de 1993 y se dictan otras disposiciones generales sobre la contratación con Recursos Públicos”.</w:t>
      </w:r>
    </w:p>
    <w:p w14:paraId="0F31C3DC" w14:textId="77777777" w:rsidR="004C6442" w:rsidRPr="00A820BC" w:rsidRDefault="004C6442" w:rsidP="00BA38E6">
      <w:pPr>
        <w:spacing w:after="0" w:line="240" w:lineRule="auto"/>
        <w:jc w:val="both"/>
        <w:rPr>
          <w:rFonts w:ascii="Arial" w:hAnsi="Arial" w:cs="Arial"/>
        </w:rPr>
      </w:pPr>
      <w:r w:rsidRPr="00A820BC">
        <w:rPr>
          <w:rFonts w:ascii="Arial" w:hAnsi="Arial" w:cs="Arial"/>
        </w:rPr>
        <w:lastRenderedPageBreak/>
        <w:t xml:space="preserve"> </w:t>
      </w:r>
    </w:p>
    <w:p w14:paraId="03338BEB"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962 de 2005: “Por la cual se dictan disposiciones sobre racionalización de trámites y procedimientos administrativos de los organismos y entidades del Estado y de los particulares que ejercen funciones públicas o prestan servicios públicos”. </w:t>
      </w:r>
    </w:p>
    <w:p w14:paraId="6B8B644D" w14:textId="77777777" w:rsidR="004C6442" w:rsidRPr="00A820BC" w:rsidRDefault="004C6442" w:rsidP="00BA38E6">
      <w:pPr>
        <w:spacing w:after="0" w:line="240" w:lineRule="auto"/>
        <w:jc w:val="both"/>
        <w:rPr>
          <w:rFonts w:ascii="Arial" w:hAnsi="Arial" w:cs="Arial"/>
        </w:rPr>
      </w:pPr>
    </w:p>
    <w:p w14:paraId="5D93C513"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850 de 2003: “Por medio de la cual se reglamentan las veedurías ciudadanas”.  </w:t>
      </w:r>
    </w:p>
    <w:p w14:paraId="08FC586D" w14:textId="77777777" w:rsidR="004C6442" w:rsidRPr="00A820BC" w:rsidRDefault="004C6442" w:rsidP="00BA38E6">
      <w:pPr>
        <w:spacing w:after="0" w:line="240" w:lineRule="auto"/>
        <w:jc w:val="both"/>
        <w:rPr>
          <w:rFonts w:ascii="Arial" w:hAnsi="Arial" w:cs="Arial"/>
        </w:rPr>
      </w:pPr>
    </w:p>
    <w:p w14:paraId="53D8FE00"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Ley 734 de 2002: “Por la cual se expide el Código Disciplinario Único” (Nota</w:t>
      </w:r>
      <w:r w:rsidR="00A25052" w:rsidRPr="00A820BC">
        <w:rPr>
          <w:rFonts w:ascii="Arial" w:hAnsi="Arial" w:cs="Arial"/>
        </w:rPr>
        <w:t xml:space="preserve">: </w:t>
      </w:r>
      <w:r w:rsidRPr="00A820BC">
        <w:rPr>
          <w:rFonts w:ascii="Arial" w:hAnsi="Arial" w:cs="Arial"/>
        </w:rPr>
        <w:t xml:space="preserve">Ley derogada por la Ley 1952 de 2019; no obstante, la entrada en vigencia de esta última ley será el 1º. de julio de 2021). </w:t>
      </w:r>
    </w:p>
    <w:p w14:paraId="46952CE0" w14:textId="77777777" w:rsidR="004C6442" w:rsidRPr="00A820BC" w:rsidRDefault="004C6442" w:rsidP="00BA38E6">
      <w:pPr>
        <w:spacing w:after="0" w:line="240" w:lineRule="auto"/>
        <w:jc w:val="both"/>
        <w:rPr>
          <w:rFonts w:ascii="Arial" w:hAnsi="Arial" w:cs="Arial"/>
        </w:rPr>
      </w:pPr>
    </w:p>
    <w:p w14:paraId="63E77646"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Ley 678 de 2001: “Por medio de la cual se reglamenta la determinación de responsabilidad patrimonial de los agentes del Estado a través del ejercicio de la acción de repetición o de llamamiento en garantía con fines de repetición”.</w:t>
      </w:r>
    </w:p>
    <w:p w14:paraId="41B140A8" w14:textId="77777777" w:rsidR="004C6442" w:rsidRPr="00A820BC" w:rsidRDefault="004C6442" w:rsidP="00BA38E6">
      <w:pPr>
        <w:spacing w:after="0" w:line="240" w:lineRule="auto"/>
        <w:jc w:val="both"/>
        <w:rPr>
          <w:rFonts w:ascii="Arial" w:hAnsi="Arial" w:cs="Arial"/>
        </w:rPr>
      </w:pPr>
    </w:p>
    <w:p w14:paraId="480A5615"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610 de 2000: “Por la cual se establece el trámite de los procesos de responsabilidad fiscal de competencia de las contralorías”. </w:t>
      </w:r>
    </w:p>
    <w:p w14:paraId="4F95306E" w14:textId="77777777" w:rsidR="004C6442" w:rsidRPr="00A820BC" w:rsidRDefault="004C6442" w:rsidP="00BA38E6">
      <w:pPr>
        <w:spacing w:after="0" w:line="240" w:lineRule="auto"/>
        <w:jc w:val="both"/>
        <w:rPr>
          <w:rFonts w:ascii="Arial" w:hAnsi="Arial" w:cs="Arial"/>
        </w:rPr>
      </w:pPr>
    </w:p>
    <w:p w14:paraId="296FCCC5"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599 de 2000: “Por la cual se expide el Código Penal”. </w:t>
      </w:r>
    </w:p>
    <w:p w14:paraId="410F6F1E" w14:textId="77777777" w:rsidR="004C6442" w:rsidRPr="00A820BC" w:rsidRDefault="004C6442" w:rsidP="00BA38E6">
      <w:pPr>
        <w:spacing w:after="0" w:line="240" w:lineRule="auto"/>
        <w:jc w:val="both"/>
        <w:rPr>
          <w:rFonts w:ascii="Arial" w:hAnsi="Arial" w:cs="Arial"/>
        </w:rPr>
      </w:pPr>
    </w:p>
    <w:p w14:paraId="0826ABAB"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489 </w:t>
      </w:r>
      <w:r w:rsidR="00A25052" w:rsidRPr="00A820BC">
        <w:rPr>
          <w:rFonts w:ascii="Arial" w:hAnsi="Arial" w:cs="Arial"/>
        </w:rPr>
        <w:t>de</w:t>
      </w:r>
      <w:r w:rsidRPr="00A820BC">
        <w:rPr>
          <w:rFonts w:ascii="Arial" w:hAnsi="Arial" w:cs="Arial"/>
        </w:rPr>
        <w:t xml:space="preserve"> 1998: “Por la cual se dictan normas sobre la organización y funcionamiento de las entidades del orden nacional, se expiden las disposiciones, principios y reglas generales para el ejercicio de las atribuciones previstas en los numerales 15 y 16 del artículo </w:t>
      </w:r>
      <w:hyperlink r:id="rId8" w:anchor="189" w:history="1">
        <w:r w:rsidRPr="00A820BC">
          <w:rPr>
            <w:rFonts w:ascii="Arial" w:hAnsi="Arial" w:cs="Arial"/>
          </w:rPr>
          <w:t>189</w:t>
        </w:r>
      </w:hyperlink>
      <w:r w:rsidRPr="00A820BC">
        <w:rPr>
          <w:rFonts w:ascii="Arial" w:hAnsi="Arial" w:cs="Arial"/>
        </w:rPr>
        <w:t xml:space="preserve"> de la Constitución Política y se dictan otras disposiciones”.</w:t>
      </w:r>
    </w:p>
    <w:p w14:paraId="4E946376" w14:textId="77777777" w:rsidR="004C6442" w:rsidRPr="00A820BC" w:rsidRDefault="004C6442" w:rsidP="00BA38E6">
      <w:pPr>
        <w:spacing w:after="0" w:line="240" w:lineRule="auto"/>
        <w:jc w:val="both"/>
        <w:rPr>
          <w:rFonts w:ascii="Arial" w:hAnsi="Arial" w:cs="Arial"/>
        </w:rPr>
      </w:pPr>
    </w:p>
    <w:p w14:paraId="2DB88361"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190 de 1995: “Por la cual se dictan normas tendientes a preservar la moralidad en la administración pública y se fijan disposiciones con el fin de erradicar la corrupción administrativa”. </w:t>
      </w:r>
    </w:p>
    <w:p w14:paraId="1A94EE17" w14:textId="77777777" w:rsidR="004C6442" w:rsidRPr="00A820BC" w:rsidRDefault="004C6442" w:rsidP="00BA38E6">
      <w:pPr>
        <w:spacing w:after="0" w:line="240" w:lineRule="auto"/>
        <w:jc w:val="both"/>
        <w:rPr>
          <w:rFonts w:ascii="Arial" w:hAnsi="Arial" w:cs="Arial"/>
        </w:rPr>
      </w:pPr>
    </w:p>
    <w:p w14:paraId="5E7EB7A1"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42 de 1993: “Sobre la organización del sistema de control fiscal financiero y los organismos que lo ejercen”. </w:t>
      </w:r>
    </w:p>
    <w:p w14:paraId="3E577C12" w14:textId="77777777" w:rsidR="004C6442" w:rsidRPr="00A820BC" w:rsidRDefault="004C6442" w:rsidP="00BA38E6">
      <w:pPr>
        <w:spacing w:after="0" w:line="240" w:lineRule="auto"/>
        <w:jc w:val="both"/>
        <w:rPr>
          <w:rFonts w:ascii="Arial" w:hAnsi="Arial" w:cs="Arial"/>
        </w:rPr>
      </w:pPr>
    </w:p>
    <w:p w14:paraId="3D3F9D8C"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87 de 1993: “Por la cual se establecen normas para el ejercicio del control interno en las entidades y organismos del Estado y se dictan otras disposiciones”. </w:t>
      </w:r>
    </w:p>
    <w:p w14:paraId="4C8BE9FC" w14:textId="77777777" w:rsidR="004C6442" w:rsidRPr="00A820BC" w:rsidRDefault="004C6442" w:rsidP="00BA38E6">
      <w:pPr>
        <w:spacing w:after="0" w:line="240" w:lineRule="auto"/>
        <w:jc w:val="both"/>
        <w:rPr>
          <w:rFonts w:ascii="Arial" w:hAnsi="Arial" w:cs="Arial"/>
        </w:rPr>
      </w:pPr>
    </w:p>
    <w:p w14:paraId="2E9C587E"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80 de 1993: “Por la cual se expide el Estatuto General de Contratación de la Administración Pública”. </w:t>
      </w:r>
    </w:p>
    <w:p w14:paraId="3EFB9B7C" w14:textId="77777777" w:rsidR="004C6442" w:rsidRPr="00A820BC" w:rsidRDefault="004C6442" w:rsidP="00BA38E6">
      <w:pPr>
        <w:spacing w:after="0" w:line="240" w:lineRule="auto"/>
        <w:jc w:val="both"/>
        <w:rPr>
          <w:rFonts w:ascii="Arial" w:hAnsi="Arial" w:cs="Arial"/>
        </w:rPr>
      </w:pPr>
    </w:p>
    <w:p w14:paraId="5588C959"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Ley </w:t>
      </w:r>
      <w:hyperlink r:id="rId9" w:anchor="inicio" w:history="1">
        <w:r w:rsidRPr="00A820BC">
          <w:rPr>
            <w:rFonts w:ascii="Arial" w:hAnsi="Arial" w:cs="Arial"/>
          </w:rPr>
          <w:t>2106</w:t>
        </w:r>
      </w:hyperlink>
      <w:r w:rsidRPr="00A820BC">
        <w:rPr>
          <w:rFonts w:ascii="Arial" w:hAnsi="Arial" w:cs="Arial"/>
        </w:rPr>
        <w:t xml:space="preserve"> de 2019: “Por el cual se dictan normas para simplificar, suprimir y reformar trámites, procesos y procedimientos innecesarios existentes en la administración pública”. </w:t>
      </w:r>
    </w:p>
    <w:p w14:paraId="7BA14B59" w14:textId="77777777" w:rsidR="004C6442" w:rsidRPr="00A820BC" w:rsidRDefault="004C6442" w:rsidP="00BA38E6">
      <w:pPr>
        <w:spacing w:after="0" w:line="240" w:lineRule="auto"/>
        <w:jc w:val="both"/>
        <w:rPr>
          <w:rFonts w:ascii="Arial" w:hAnsi="Arial" w:cs="Arial"/>
        </w:rPr>
      </w:pPr>
    </w:p>
    <w:p w14:paraId="75D4845F"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lastRenderedPageBreak/>
        <w:t xml:space="preserve">Decreto Ley </w:t>
      </w:r>
      <w:hyperlink r:id="rId10" w:anchor="Inicio" w:history="1">
        <w:r w:rsidRPr="00A820BC">
          <w:rPr>
            <w:rFonts w:ascii="Arial" w:hAnsi="Arial" w:cs="Arial"/>
          </w:rPr>
          <w:t>19</w:t>
        </w:r>
      </w:hyperlink>
      <w:r w:rsidRPr="00A820BC">
        <w:rPr>
          <w:rFonts w:ascii="Arial" w:hAnsi="Arial" w:cs="Arial"/>
        </w:rPr>
        <w:t xml:space="preserve"> de 2012: “Por el cual se dictan normas para suprimir o reformar regulaciones, procedimientos y trámites innecesarios existentes en la Administración Pública”. </w:t>
      </w:r>
    </w:p>
    <w:p w14:paraId="74E73834" w14:textId="77777777" w:rsidR="004C6442" w:rsidRPr="00A820BC" w:rsidRDefault="004C6442" w:rsidP="00BA38E6">
      <w:pPr>
        <w:spacing w:after="0" w:line="240" w:lineRule="auto"/>
        <w:jc w:val="both"/>
        <w:rPr>
          <w:rFonts w:ascii="Arial" w:hAnsi="Arial" w:cs="Arial"/>
        </w:rPr>
      </w:pPr>
    </w:p>
    <w:p w14:paraId="6564214B"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1499 de 2017 (Modelo Integrado de Planeación y Gestión): “Por medio del cual se modifica el Decreto número 1083 de 2015, Decreto Único Reglamentario del Sector Función Pública, en lo relacionado con el Sistema de Gestión…”. </w:t>
      </w:r>
    </w:p>
    <w:p w14:paraId="4D5E2492" w14:textId="77777777" w:rsidR="004C6442" w:rsidRPr="00A820BC" w:rsidRDefault="004C6442" w:rsidP="00BA38E6">
      <w:pPr>
        <w:spacing w:after="0" w:line="240" w:lineRule="auto"/>
        <w:jc w:val="both"/>
        <w:rPr>
          <w:rFonts w:ascii="Arial" w:hAnsi="Arial" w:cs="Arial"/>
        </w:rPr>
      </w:pPr>
    </w:p>
    <w:p w14:paraId="2FADC537"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Decreto 1083 de 2015: “Por medio del cual se expide el Decreto Único Reglamentario del Sector de Función Pública”.</w:t>
      </w:r>
    </w:p>
    <w:p w14:paraId="38739018" w14:textId="77777777" w:rsidR="004C6442" w:rsidRPr="00A820BC" w:rsidRDefault="004C6442" w:rsidP="00BA38E6">
      <w:pPr>
        <w:spacing w:after="0" w:line="240" w:lineRule="auto"/>
        <w:jc w:val="both"/>
        <w:rPr>
          <w:rFonts w:ascii="Arial" w:hAnsi="Arial" w:cs="Arial"/>
        </w:rPr>
      </w:pPr>
    </w:p>
    <w:p w14:paraId="446BBCA3"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Decreto 1081 de 2015: “Por medio del cual se expide el Decreto Reglamentario Único del Sector Presidencia de la República”.</w:t>
      </w:r>
    </w:p>
    <w:p w14:paraId="7430A3D6" w14:textId="77777777" w:rsidR="004C6442" w:rsidRPr="00A820BC" w:rsidRDefault="004C6442" w:rsidP="00BA38E6">
      <w:pPr>
        <w:spacing w:after="0" w:line="240" w:lineRule="auto"/>
        <w:jc w:val="both"/>
        <w:rPr>
          <w:rFonts w:ascii="Arial" w:hAnsi="Arial" w:cs="Arial"/>
        </w:rPr>
      </w:pPr>
    </w:p>
    <w:p w14:paraId="090A34CB"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Decreto 1510 de 2013: “Por el cual se reglamenta el sistema de compras y contratación pública”.</w:t>
      </w:r>
    </w:p>
    <w:p w14:paraId="67980086" w14:textId="77777777" w:rsidR="004C6442" w:rsidRPr="00A820BC" w:rsidRDefault="004C6442" w:rsidP="00BA38E6">
      <w:pPr>
        <w:spacing w:after="0" w:line="240" w:lineRule="auto"/>
        <w:jc w:val="both"/>
        <w:rPr>
          <w:rFonts w:ascii="Arial" w:hAnsi="Arial" w:cs="Arial"/>
        </w:rPr>
      </w:pPr>
    </w:p>
    <w:p w14:paraId="4D58F809"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4632 de 2011: “Por medio del cual se reglamenta parcialmente la ley 1474 de 2011 en lo que se refiere a la Comisión Nacional para la Moralización y la Comisión Nacional Ciudadana para la Lucha contra la Corrupción y se dictan otras disposiciones”. </w:t>
      </w:r>
    </w:p>
    <w:p w14:paraId="69304590" w14:textId="77777777" w:rsidR="004C6442" w:rsidRPr="00A820BC" w:rsidRDefault="004C6442" w:rsidP="00BA38E6">
      <w:pPr>
        <w:spacing w:after="0" w:line="240" w:lineRule="auto"/>
        <w:jc w:val="both"/>
        <w:rPr>
          <w:rFonts w:ascii="Arial" w:hAnsi="Arial" w:cs="Arial"/>
        </w:rPr>
      </w:pPr>
    </w:p>
    <w:p w14:paraId="7BE98C69"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1151 de 2008: Por el cual se establecen los lineamientos generales de la Estrategia de Gobierno en Línea [hoy Gobierno Digital] de la República de Colombia, se reglamenta parcialmente la Ley 962 de 2005, y se dictan otras disposiciones”. </w:t>
      </w:r>
    </w:p>
    <w:p w14:paraId="49BC95F3" w14:textId="77777777" w:rsidR="00A25052" w:rsidRPr="00A820BC" w:rsidRDefault="00A25052" w:rsidP="00BA38E6">
      <w:pPr>
        <w:pStyle w:val="Prrafodelista"/>
        <w:spacing w:after="0" w:line="240" w:lineRule="auto"/>
        <w:jc w:val="both"/>
        <w:rPr>
          <w:rFonts w:ascii="Arial" w:hAnsi="Arial" w:cs="Arial"/>
        </w:rPr>
      </w:pPr>
    </w:p>
    <w:p w14:paraId="62D16437"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3851 de 2006: “Por el cual se organiza un sistema de aseguramiento de la calidad, almacenamiento y consulta de la información básica colombiana y se dictan otras disposiciones”. </w:t>
      </w:r>
    </w:p>
    <w:p w14:paraId="15FE8320" w14:textId="77777777" w:rsidR="004C6442" w:rsidRPr="00A820BC" w:rsidRDefault="004C6442" w:rsidP="00BA38E6">
      <w:pPr>
        <w:spacing w:after="0" w:line="240" w:lineRule="auto"/>
        <w:jc w:val="both"/>
        <w:rPr>
          <w:rFonts w:ascii="Arial" w:hAnsi="Arial" w:cs="Arial"/>
        </w:rPr>
      </w:pPr>
    </w:p>
    <w:p w14:paraId="5FF920BD"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2232 de 1995: “Por medio del cual se reglamenta la Ley 190 de 1995 en materia de declaración de bienes y rentas e informe de actividad económica y así como el sistema de quejas y reclamos”. </w:t>
      </w:r>
    </w:p>
    <w:p w14:paraId="7369E2C0" w14:textId="77777777" w:rsidR="004C6442" w:rsidRPr="00A820BC" w:rsidRDefault="004C6442" w:rsidP="00BA38E6">
      <w:pPr>
        <w:spacing w:after="0" w:line="240" w:lineRule="auto"/>
        <w:jc w:val="both"/>
        <w:rPr>
          <w:rFonts w:ascii="Arial" w:hAnsi="Arial" w:cs="Arial"/>
        </w:rPr>
      </w:pPr>
    </w:p>
    <w:p w14:paraId="402CD5C3"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Directiva Presidencial 02 </w:t>
      </w:r>
      <w:r w:rsidR="00A25052" w:rsidRPr="00A820BC">
        <w:rPr>
          <w:rFonts w:ascii="Arial" w:hAnsi="Arial" w:cs="Arial"/>
        </w:rPr>
        <w:t>del</w:t>
      </w:r>
      <w:r w:rsidRPr="00A820BC">
        <w:rPr>
          <w:rFonts w:ascii="Arial" w:hAnsi="Arial" w:cs="Arial"/>
        </w:rPr>
        <w:t xml:space="preserve"> 02 </w:t>
      </w:r>
      <w:r w:rsidR="00A25052" w:rsidRPr="00A820BC">
        <w:rPr>
          <w:rFonts w:ascii="Arial" w:hAnsi="Arial" w:cs="Arial"/>
        </w:rPr>
        <w:t>de</w:t>
      </w:r>
      <w:r w:rsidRPr="00A820BC">
        <w:rPr>
          <w:rFonts w:ascii="Arial" w:hAnsi="Arial" w:cs="Arial"/>
        </w:rPr>
        <w:t xml:space="preserve"> </w:t>
      </w:r>
      <w:r w:rsidR="00D87071" w:rsidRPr="00A820BC">
        <w:rPr>
          <w:rFonts w:ascii="Arial" w:hAnsi="Arial" w:cs="Arial"/>
        </w:rPr>
        <w:t>abril</w:t>
      </w:r>
      <w:r w:rsidRPr="00A820BC">
        <w:rPr>
          <w:rFonts w:ascii="Arial" w:hAnsi="Arial" w:cs="Arial"/>
        </w:rPr>
        <w:t xml:space="preserve"> </w:t>
      </w:r>
      <w:r w:rsidR="00A25052" w:rsidRPr="00A820BC">
        <w:rPr>
          <w:rFonts w:ascii="Arial" w:hAnsi="Arial" w:cs="Arial"/>
        </w:rPr>
        <w:t>de</w:t>
      </w:r>
      <w:r w:rsidRPr="00A820BC">
        <w:rPr>
          <w:rFonts w:ascii="Arial" w:hAnsi="Arial" w:cs="Arial"/>
        </w:rPr>
        <w:t xml:space="preserve"> 2019: “Simplificación de la interacción digital entre los ciudadanos y el Estado”</w:t>
      </w:r>
    </w:p>
    <w:p w14:paraId="131176FB" w14:textId="77777777" w:rsidR="004C6442" w:rsidRPr="00A820BC" w:rsidRDefault="004C6442" w:rsidP="00BA38E6">
      <w:pPr>
        <w:spacing w:after="0" w:line="240" w:lineRule="auto"/>
        <w:jc w:val="both"/>
        <w:rPr>
          <w:rFonts w:ascii="Arial" w:hAnsi="Arial" w:cs="Arial"/>
        </w:rPr>
      </w:pPr>
    </w:p>
    <w:p w14:paraId="200E2632"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Directiva Presidencial 07 del 13 de junio de 2019: “Facultades extraordinarias para simplificar, suprimir o reformar trámites, procesos y procedimientos innecesarios en la administración pública”.</w:t>
      </w:r>
    </w:p>
    <w:p w14:paraId="59DC09AE" w14:textId="77777777" w:rsidR="004C6442" w:rsidRPr="00A820BC" w:rsidRDefault="004C6442" w:rsidP="00BA38E6">
      <w:pPr>
        <w:spacing w:after="0" w:line="240" w:lineRule="auto"/>
        <w:jc w:val="both"/>
        <w:rPr>
          <w:rFonts w:ascii="Arial" w:hAnsi="Arial" w:cs="Arial"/>
        </w:rPr>
      </w:pPr>
    </w:p>
    <w:p w14:paraId="696C36EB" w14:textId="77777777"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lastRenderedPageBreak/>
        <w:t xml:space="preserve">Directiva Presidencial 07 del 01 </w:t>
      </w:r>
      <w:r w:rsidR="00A25052" w:rsidRPr="00A820BC">
        <w:rPr>
          <w:rFonts w:ascii="Arial" w:hAnsi="Arial" w:cs="Arial"/>
        </w:rPr>
        <w:t>de</w:t>
      </w:r>
      <w:r w:rsidRPr="00A820BC">
        <w:rPr>
          <w:rFonts w:ascii="Arial" w:hAnsi="Arial" w:cs="Arial"/>
        </w:rPr>
        <w:t xml:space="preserve"> </w:t>
      </w:r>
      <w:r w:rsidR="00D87071" w:rsidRPr="00A820BC">
        <w:rPr>
          <w:rFonts w:ascii="Arial" w:hAnsi="Arial" w:cs="Arial"/>
        </w:rPr>
        <w:t>octubre</w:t>
      </w:r>
      <w:r w:rsidRPr="00A820BC">
        <w:rPr>
          <w:rFonts w:ascii="Arial" w:hAnsi="Arial" w:cs="Arial"/>
        </w:rPr>
        <w:t xml:space="preserve"> </w:t>
      </w:r>
      <w:r w:rsidR="00A25052" w:rsidRPr="00A820BC">
        <w:rPr>
          <w:rFonts w:ascii="Arial" w:hAnsi="Arial" w:cs="Arial"/>
        </w:rPr>
        <w:t>de</w:t>
      </w:r>
      <w:r w:rsidRPr="00A820BC">
        <w:rPr>
          <w:rFonts w:ascii="Arial" w:hAnsi="Arial" w:cs="Arial"/>
        </w:rPr>
        <w:t xml:space="preserve"> 2018: “Medidas para racionalizar, simplificar y mejorar los trámites ante entidades gubernamentales y el ordenamiento jurídico”.</w:t>
      </w:r>
    </w:p>
    <w:p w14:paraId="7783C5FC" w14:textId="77777777" w:rsidR="000F15D1" w:rsidRPr="00A820BC" w:rsidRDefault="000F15D1" w:rsidP="00BA38E6">
      <w:pPr>
        <w:pStyle w:val="Prrafodelista"/>
        <w:spacing w:after="0" w:line="240" w:lineRule="auto"/>
        <w:jc w:val="both"/>
        <w:rPr>
          <w:rFonts w:ascii="Arial" w:hAnsi="Arial" w:cs="Arial"/>
        </w:rPr>
      </w:pPr>
    </w:p>
    <w:p w14:paraId="154F54FA" w14:textId="77777777" w:rsidR="00367504" w:rsidRDefault="000F15D1" w:rsidP="00BA38E6">
      <w:pPr>
        <w:pStyle w:val="Prrafodelista"/>
        <w:numPr>
          <w:ilvl w:val="0"/>
          <w:numId w:val="12"/>
        </w:numPr>
        <w:spacing w:after="0" w:line="240" w:lineRule="auto"/>
        <w:jc w:val="both"/>
        <w:rPr>
          <w:rFonts w:ascii="Arial" w:hAnsi="Arial" w:cs="Arial"/>
        </w:rPr>
      </w:pPr>
      <w:r w:rsidRPr="00A820BC">
        <w:rPr>
          <w:rFonts w:ascii="Arial" w:hAnsi="Arial" w:cs="Arial"/>
        </w:rPr>
        <w:t xml:space="preserve">Circular conjunta 100-006 de 2019 del 20 de diciembre de 2019: “Rendición de Cuentas del Acuerdo de Paz”. </w:t>
      </w:r>
    </w:p>
    <w:p w14:paraId="1F7BBB30" w14:textId="77777777" w:rsidR="000F15D1" w:rsidRPr="00367504" w:rsidRDefault="00367504" w:rsidP="00367504">
      <w:pPr>
        <w:pStyle w:val="Prrafodelista"/>
        <w:numPr>
          <w:ilvl w:val="0"/>
          <w:numId w:val="12"/>
        </w:numPr>
        <w:spacing w:after="0" w:line="240" w:lineRule="auto"/>
        <w:jc w:val="both"/>
        <w:rPr>
          <w:rFonts w:ascii="Arial" w:hAnsi="Arial" w:cs="Arial"/>
        </w:rPr>
      </w:pPr>
      <w:r w:rsidRPr="00367504">
        <w:rPr>
          <w:rFonts w:ascii="Arial" w:hAnsi="Arial" w:cs="Arial"/>
        </w:rPr>
        <w:t>Resolución 1519 del 2020 “Por la cual se definen los estándares y directrices para publicar la información señalada en la Ley 1712 del 2014 y se definen los requisitos en materia de acceso a la información pública, accesibilidad web, seguridad digital, y datos abiertos”.</w:t>
      </w:r>
    </w:p>
    <w:p w14:paraId="68C8D509" w14:textId="77777777" w:rsidR="00367504" w:rsidRPr="00A820BC" w:rsidRDefault="00367504" w:rsidP="00BA38E6">
      <w:pPr>
        <w:spacing w:after="0" w:line="240" w:lineRule="auto"/>
        <w:jc w:val="both"/>
        <w:rPr>
          <w:rFonts w:ascii="Arial" w:hAnsi="Arial" w:cs="Arial"/>
        </w:rPr>
      </w:pPr>
    </w:p>
    <w:p w14:paraId="7BA1A7BD" w14:textId="77777777" w:rsidR="004C6442" w:rsidRPr="00A820BC" w:rsidRDefault="004C6442" w:rsidP="00BA38E6">
      <w:pPr>
        <w:spacing w:after="0" w:line="240" w:lineRule="auto"/>
        <w:jc w:val="both"/>
        <w:rPr>
          <w:rFonts w:ascii="Arial" w:hAnsi="Arial" w:cs="Arial"/>
        </w:rPr>
      </w:pPr>
      <w:r w:rsidRPr="00A820BC">
        <w:rPr>
          <w:rFonts w:ascii="Arial" w:hAnsi="Arial" w:cs="Arial"/>
        </w:rPr>
        <w:t xml:space="preserve">Documentos CONPES </w:t>
      </w:r>
      <w:r w:rsidR="00EF6449" w:rsidRPr="00A820BC">
        <w:rPr>
          <w:rFonts w:ascii="Arial" w:hAnsi="Arial" w:cs="Arial"/>
        </w:rPr>
        <w:t xml:space="preserve">sobre atención al ciudadano, rendición de cuentas y lucha contra la corrupción: </w:t>
      </w:r>
    </w:p>
    <w:p w14:paraId="03ACE5F7" w14:textId="77777777" w:rsidR="004C6442" w:rsidRPr="00A820BC" w:rsidRDefault="004C6442" w:rsidP="00BA38E6">
      <w:pPr>
        <w:spacing w:after="0" w:line="240" w:lineRule="auto"/>
        <w:jc w:val="both"/>
        <w:rPr>
          <w:rFonts w:ascii="Arial" w:hAnsi="Arial" w:cs="Arial"/>
        </w:rPr>
      </w:pPr>
    </w:p>
    <w:p w14:paraId="1AFEE237" w14:textId="77777777" w:rsidR="004C6442" w:rsidRPr="00A820BC" w:rsidRDefault="004C6442" w:rsidP="00BA38E6">
      <w:pPr>
        <w:pStyle w:val="Prrafodelista"/>
        <w:numPr>
          <w:ilvl w:val="0"/>
          <w:numId w:val="9"/>
        </w:numPr>
        <w:spacing w:after="0" w:line="240" w:lineRule="auto"/>
        <w:jc w:val="both"/>
        <w:rPr>
          <w:rFonts w:ascii="Arial" w:hAnsi="Arial" w:cs="Arial"/>
        </w:rPr>
      </w:pPr>
      <w:r w:rsidRPr="00A820BC">
        <w:rPr>
          <w:rFonts w:ascii="Arial" w:hAnsi="Arial" w:cs="Arial"/>
        </w:rPr>
        <w:t>CONPES 3785 de 2013: “Política nacional de eficiencia administrativa al servicio del ciudadano…”</w:t>
      </w:r>
    </w:p>
    <w:p w14:paraId="3F391546" w14:textId="77777777" w:rsidR="004C6442" w:rsidRPr="00A820BC" w:rsidRDefault="004C6442" w:rsidP="00BA38E6">
      <w:pPr>
        <w:spacing w:after="0" w:line="240" w:lineRule="auto"/>
        <w:jc w:val="both"/>
        <w:rPr>
          <w:rFonts w:ascii="Arial" w:hAnsi="Arial" w:cs="Arial"/>
        </w:rPr>
      </w:pPr>
    </w:p>
    <w:p w14:paraId="0BF1E83D" w14:textId="77777777" w:rsidR="004C6442" w:rsidRPr="00A820BC" w:rsidRDefault="004C6442" w:rsidP="00BA38E6">
      <w:pPr>
        <w:pStyle w:val="Prrafodelista"/>
        <w:numPr>
          <w:ilvl w:val="0"/>
          <w:numId w:val="9"/>
        </w:numPr>
        <w:spacing w:after="0" w:line="240" w:lineRule="auto"/>
        <w:jc w:val="both"/>
        <w:rPr>
          <w:rFonts w:ascii="Arial" w:hAnsi="Arial" w:cs="Arial"/>
        </w:rPr>
      </w:pPr>
      <w:r w:rsidRPr="00A820BC">
        <w:rPr>
          <w:rFonts w:ascii="Arial" w:hAnsi="Arial" w:cs="Arial"/>
        </w:rPr>
        <w:t>CONPES 167 de 2013: “Estrategia nacional de la política pública integral anticorrupción”</w:t>
      </w:r>
      <w:r w:rsidR="00A25052" w:rsidRPr="00A820BC">
        <w:rPr>
          <w:rFonts w:ascii="Arial" w:hAnsi="Arial" w:cs="Arial"/>
        </w:rPr>
        <w:t>.</w:t>
      </w:r>
    </w:p>
    <w:p w14:paraId="5A671C6A" w14:textId="77777777" w:rsidR="004C6442" w:rsidRPr="00A820BC" w:rsidRDefault="004C6442" w:rsidP="00BA38E6">
      <w:pPr>
        <w:spacing w:after="0" w:line="240" w:lineRule="auto"/>
        <w:jc w:val="both"/>
        <w:rPr>
          <w:rFonts w:ascii="Arial" w:hAnsi="Arial" w:cs="Arial"/>
        </w:rPr>
      </w:pPr>
    </w:p>
    <w:p w14:paraId="40B9E773" w14:textId="77777777" w:rsidR="004C6442" w:rsidRPr="00A820BC" w:rsidRDefault="004C6442" w:rsidP="00BA38E6">
      <w:pPr>
        <w:pStyle w:val="Prrafodelista"/>
        <w:numPr>
          <w:ilvl w:val="0"/>
          <w:numId w:val="9"/>
        </w:numPr>
        <w:spacing w:after="0" w:line="240" w:lineRule="auto"/>
        <w:jc w:val="both"/>
        <w:rPr>
          <w:rFonts w:ascii="Arial" w:hAnsi="Arial" w:cs="Arial"/>
        </w:rPr>
      </w:pPr>
      <w:r w:rsidRPr="00A820BC">
        <w:rPr>
          <w:rFonts w:ascii="Arial" w:hAnsi="Arial" w:cs="Arial"/>
        </w:rPr>
        <w:t>CONPES 3714 de 2011: “Del Riesgo Previsible en el Marco de la Política de Contratación Pública”.</w:t>
      </w:r>
    </w:p>
    <w:p w14:paraId="36F0F18F" w14:textId="77777777" w:rsidR="004C6442" w:rsidRPr="00A820BC" w:rsidRDefault="004C6442" w:rsidP="00BA38E6">
      <w:pPr>
        <w:spacing w:after="0" w:line="240" w:lineRule="auto"/>
        <w:jc w:val="both"/>
        <w:rPr>
          <w:rFonts w:ascii="Arial" w:hAnsi="Arial" w:cs="Arial"/>
        </w:rPr>
      </w:pPr>
    </w:p>
    <w:p w14:paraId="546FB910" w14:textId="77777777" w:rsidR="004C6442" w:rsidRPr="00A820BC" w:rsidRDefault="004C6442" w:rsidP="00BA38E6">
      <w:pPr>
        <w:pStyle w:val="Prrafodelista"/>
        <w:numPr>
          <w:ilvl w:val="0"/>
          <w:numId w:val="9"/>
        </w:numPr>
        <w:spacing w:after="0" w:line="240" w:lineRule="auto"/>
        <w:jc w:val="both"/>
        <w:rPr>
          <w:rFonts w:ascii="Arial" w:hAnsi="Arial" w:cs="Arial"/>
        </w:rPr>
      </w:pPr>
      <w:r w:rsidRPr="00A820BC">
        <w:rPr>
          <w:rFonts w:ascii="Arial" w:hAnsi="Arial" w:cs="Arial"/>
        </w:rPr>
        <w:t>CONPES 3654 de 2010: “Política de rendición de cuentas de la Rama Ejecutiva a los ciudadanos".</w:t>
      </w:r>
    </w:p>
    <w:p w14:paraId="5D1B8AE7" w14:textId="77777777" w:rsidR="003A671A" w:rsidRPr="00A820BC" w:rsidRDefault="003A671A" w:rsidP="00BA38E6">
      <w:pPr>
        <w:spacing w:after="0" w:line="240" w:lineRule="auto"/>
        <w:jc w:val="both"/>
        <w:rPr>
          <w:rFonts w:ascii="Arial" w:hAnsi="Arial" w:cs="Arial"/>
        </w:rPr>
      </w:pPr>
    </w:p>
    <w:p w14:paraId="04ACB5EF" w14:textId="77777777" w:rsidR="008E5D6C" w:rsidRPr="00A820BC" w:rsidRDefault="008E5D6C" w:rsidP="00BA38E6">
      <w:pPr>
        <w:pStyle w:val="Prrafodelista"/>
        <w:keepNext/>
        <w:keepLines/>
        <w:numPr>
          <w:ilvl w:val="0"/>
          <w:numId w:val="2"/>
        </w:numPr>
        <w:spacing w:after="0" w:line="240" w:lineRule="auto"/>
        <w:contextualSpacing w:val="0"/>
        <w:jc w:val="both"/>
        <w:outlineLvl w:val="0"/>
        <w:rPr>
          <w:rFonts w:ascii="Arial" w:eastAsiaTheme="majorEastAsia" w:hAnsi="Arial" w:cs="Arial"/>
          <w:b/>
          <w:bCs/>
          <w:vanish/>
        </w:rPr>
      </w:pPr>
      <w:bookmarkStart w:id="20" w:name="_Toc62722545"/>
      <w:bookmarkStart w:id="21" w:name="_Toc62722562"/>
      <w:bookmarkStart w:id="22" w:name="_Toc62723604"/>
      <w:bookmarkStart w:id="23" w:name="_Toc93997537"/>
      <w:bookmarkEnd w:id="20"/>
      <w:bookmarkEnd w:id="21"/>
      <w:bookmarkEnd w:id="22"/>
      <w:bookmarkEnd w:id="23"/>
    </w:p>
    <w:p w14:paraId="70CC4885" w14:textId="77777777"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24" w:name="_Toc93997538"/>
      <w:r w:rsidRPr="00A820BC">
        <w:rPr>
          <w:rFonts w:ascii="Arial" w:hAnsi="Arial" w:cs="Arial"/>
          <w:color w:val="auto"/>
          <w:sz w:val="22"/>
          <w:szCs w:val="22"/>
        </w:rPr>
        <w:t>OBJETO DE LA ARN</w:t>
      </w:r>
      <w:bookmarkEnd w:id="24"/>
    </w:p>
    <w:p w14:paraId="68070715" w14:textId="77777777" w:rsidR="003A671A" w:rsidRPr="00A820BC" w:rsidRDefault="003A671A" w:rsidP="00BA38E6">
      <w:pPr>
        <w:spacing w:after="0" w:line="240" w:lineRule="auto"/>
        <w:jc w:val="both"/>
        <w:rPr>
          <w:rFonts w:ascii="Arial" w:hAnsi="Arial" w:cs="Arial"/>
        </w:rPr>
      </w:pPr>
    </w:p>
    <w:p w14:paraId="70A798B4" w14:textId="77777777" w:rsidR="003A671A" w:rsidRPr="00A820BC" w:rsidRDefault="009627F2" w:rsidP="00BA38E6">
      <w:pPr>
        <w:spacing w:after="0" w:line="240" w:lineRule="auto"/>
        <w:jc w:val="both"/>
        <w:rPr>
          <w:rFonts w:ascii="Arial" w:hAnsi="Arial" w:cs="Arial"/>
        </w:rPr>
      </w:pPr>
      <w:r w:rsidRPr="00A820BC">
        <w:rPr>
          <w:rFonts w:ascii="Arial" w:hAnsi="Arial" w:cs="Arial"/>
        </w:rPr>
        <w:t xml:space="preserve">El Decreto 4138 de 2011, modificado por el </w:t>
      </w:r>
      <w:r w:rsidR="003A671A" w:rsidRPr="00A820BC">
        <w:rPr>
          <w:rFonts w:ascii="Arial" w:hAnsi="Arial" w:cs="Arial"/>
        </w:rPr>
        <w:t>Decreto 897 de 2017</w:t>
      </w:r>
      <w:r w:rsidRPr="00A820BC">
        <w:rPr>
          <w:rFonts w:ascii="Arial" w:hAnsi="Arial" w:cs="Arial"/>
        </w:rPr>
        <w:t xml:space="preserve">, establece el objeto de la </w:t>
      </w:r>
      <w:r w:rsidR="00FA0E10" w:rsidRPr="00A820BC">
        <w:rPr>
          <w:rFonts w:ascii="Arial" w:hAnsi="Arial" w:cs="Arial"/>
        </w:rPr>
        <w:t xml:space="preserve">ACR, hoy </w:t>
      </w:r>
      <w:r w:rsidRPr="00A820BC">
        <w:rPr>
          <w:rFonts w:ascii="Arial" w:hAnsi="Arial" w:cs="Arial"/>
        </w:rPr>
        <w:t xml:space="preserve">ARN: </w:t>
      </w:r>
    </w:p>
    <w:p w14:paraId="689A16B1" w14:textId="77777777" w:rsidR="009627F2" w:rsidRPr="00A820BC" w:rsidRDefault="009627F2" w:rsidP="00BA38E6">
      <w:pPr>
        <w:spacing w:after="0" w:line="240" w:lineRule="auto"/>
        <w:jc w:val="both"/>
        <w:rPr>
          <w:rFonts w:ascii="Arial" w:hAnsi="Arial" w:cs="Arial"/>
        </w:rPr>
      </w:pPr>
    </w:p>
    <w:p w14:paraId="7A657451" w14:textId="77777777" w:rsidR="009627F2" w:rsidRPr="00A820BC" w:rsidRDefault="009627F2" w:rsidP="00BA38E6">
      <w:pPr>
        <w:spacing w:after="0" w:line="240" w:lineRule="auto"/>
        <w:jc w:val="both"/>
        <w:rPr>
          <w:rFonts w:ascii="Arial" w:hAnsi="Arial" w:cs="Arial"/>
        </w:rPr>
      </w:pPr>
      <w:r w:rsidRPr="00A820BC">
        <w:rPr>
          <w:rFonts w:ascii="Arial" w:hAnsi="Arial" w:cs="Arial"/>
        </w:rPr>
        <w:t>“</w:t>
      </w:r>
      <w:r w:rsidR="00FA0E10" w:rsidRPr="00A820BC">
        <w:rPr>
          <w:rFonts w:ascii="Arial" w:hAnsi="Arial" w:cs="Arial"/>
          <w:b/>
          <w:i/>
        </w:rPr>
        <w:t>ARTÍCULO 4. Objeto</w:t>
      </w:r>
      <w:r w:rsidR="00FA0E10" w:rsidRPr="00A820BC">
        <w:rPr>
          <w:rFonts w:ascii="Arial" w:hAnsi="Arial" w:cs="Arial"/>
          <w:i/>
        </w:rPr>
        <w:t xml:space="preserve">. </w:t>
      </w:r>
      <w:r w:rsidRPr="00A820BC">
        <w:rPr>
          <w:rFonts w:ascii="Arial" w:hAnsi="Arial" w:cs="Arial"/>
          <w:i/>
        </w:rPr>
        <w:t>La Agencia Colombiana para la Reintegración de Personas y Grupos Alzados en Armas tiene como objeto gestionar, implementar, coordinar y evaluar, de forma articulada con las instancias competentes, los planes, programas y proyectos de la Política de Reintegración, con el fin de propender por la paz, la seguridad y la convivencia</w:t>
      </w:r>
      <w:r w:rsidRPr="00A820BC">
        <w:rPr>
          <w:rFonts w:ascii="Arial" w:hAnsi="Arial" w:cs="Arial"/>
        </w:rPr>
        <w:t>”.</w:t>
      </w:r>
    </w:p>
    <w:p w14:paraId="212C3679" w14:textId="77777777" w:rsidR="009627F2" w:rsidRPr="00A820BC" w:rsidRDefault="009627F2" w:rsidP="00BA38E6">
      <w:pPr>
        <w:spacing w:after="0" w:line="240" w:lineRule="auto"/>
        <w:jc w:val="both"/>
        <w:rPr>
          <w:rFonts w:ascii="Arial" w:hAnsi="Arial" w:cs="Arial"/>
        </w:rPr>
      </w:pPr>
    </w:p>
    <w:p w14:paraId="38327AED" w14:textId="77777777" w:rsidR="009627F2" w:rsidRPr="00A820BC" w:rsidRDefault="009627F2" w:rsidP="00BA38E6">
      <w:pPr>
        <w:spacing w:after="0" w:line="240" w:lineRule="auto"/>
        <w:jc w:val="both"/>
        <w:rPr>
          <w:rFonts w:ascii="Arial" w:hAnsi="Arial" w:cs="Arial"/>
        </w:rPr>
      </w:pPr>
      <w:r w:rsidRPr="00A820BC">
        <w:rPr>
          <w:rFonts w:ascii="Arial" w:hAnsi="Arial" w:cs="Arial"/>
        </w:rPr>
        <w:t xml:space="preserve">A su vez, el Decreto Ley 897 de 2017 </w:t>
      </w:r>
      <w:r w:rsidR="00FA0E10" w:rsidRPr="00A820BC">
        <w:rPr>
          <w:rFonts w:ascii="Arial" w:hAnsi="Arial" w:cs="Arial"/>
        </w:rPr>
        <w:t>dispone</w:t>
      </w:r>
      <w:r w:rsidRPr="00A820BC">
        <w:rPr>
          <w:rFonts w:ascii="Arial" w:hAnsi="Arial" w:cs="Arial"/>
        </w:rPr>
        <w:t xml:space="preserve">: </w:t>
      </w:r>
    </w:p>
    <w:p w14:paraId="03A2AE11" w14:textId="77777777" w:rsidR="009627F2" w:rsidRPr="00A820BC" w:rsidRDefault="009627F2" w:rsidP="00BA38E6">
      <w:pPr>
        <w:spacing w:after="0" w:line="240" w:lineRule="auto"/>
        <w:jc w:val="both"/>
        <w:rPr>
          <w:rFonts w:ascii="Arial" w:hAnsi="Arial" w:cs="Arial"/>
        </w:rPr>
      </w:pPr>
    </w:p>
    <w:p w14:paraId="12FC7F18" w14:textId="77777777" w:rsidR="00FA0E10" w:rsidRPr="00A820BC" w:rsidRDefault="00FA0E10" w:rsidP="00BA38E6">
      <w:pPr>
        <w:spacing w:after="0" w:line="240" w:lineRule="auto"/>
        <w:jc w:val="both"/>
        <w:rPr>
          <w:rFonts w:ascii="Arial" w:hAnsi="Arial" w:cs="Arial"/>
          <w:i/>
        </w:rPr>
      </w:pPr>
      <w:r w:rsidRPr="00A820BC">
        <w:rPr>
          <w:rFonts w:ascii="Arial" w:hAnsi="Arial" w:cs="Arial"/>
          <w:i/>
        </w:rPr>
        <w:t>“</w:t>
      </w:r>
      <w:r w:rsidRPr="00A820BC">
        <w:rPr>
          <w:rFonts w:ascii="Arial" w:hAnsi="Arial" w:cs="Arial"/>
          <w:b/>
          <w:i/>
        </w:rPr>
        <w:t>ARTÍCULO 1°.</w:t>
      </w:r>
      <w:r w:rsidRPr="00A820BC">
        <w:rPr>
          <w:rFonts w:ascii="Arial" w:hAnsi="Arial" w:cs="Arial"/>
          <w:i/>
        </w:rPr>
        <w:t xml:space="preserve"> Denominación de la Agencia Colombiana para la Reintegración de Personas y Grupos Alzados en Armas. Modificar el artículo 1 del Decreto 4138 de 2011 en cuanto a la denominación de la Agencia Colombiana para la Reintegración de Personas y </w:t>
      </w:r>
      <w:r w:rsidRPr="00A820BC">
        <w:rPr>
          <w:rFonts w:ascii="Arial" w:hAnsi="Arial" w:cs="Arial"/>
          <w:i/>
        </w:rPr>
        <w:lastRenderedPageBreak/>
        <w:t xml:space="preserve">Grupos Alzados en Armas, la cual se denominará para todos los efectos "Agencia para la Reincorporación y la Normalización, ARN". </w:t>
      </w:r>
    </w:p>
    <w:p w14:paraId="7BA4890B" w14:textId="77777777" w:rsidR="00FA0E10" w:rsidRPr="00A820BC" w:rsidRDefault="00FA0E10" w:rsidP="00BA38E6">
      <w:pPr>
        <w:spacing w:after="0" w:line="240" w:lineRule="auto"/>
        <w:jc w:val="both"/>
        <w:rPr>
          <w:rFonts w:ascii="Arial" w:hAnsi="Arial" w:cs="Arial"/>
          <w:i/>
        </w:rPr>
      </w:pPr>
      <w:r w:rsidRPr="00A820BC">
        <w:rPr>
          <w:rFonts w:ascii="Arial" w:hAnsi="Arial" w:cs="Arial"/>
          <w:i/>
        </w:rPr>
        <w:t xml:space="preserve">Parágrafo. Todas las referencias que hagan las disposiciones legales y reglamentarias vigentes a la Agencia Colombiana para la Reintegración de Personas y Grupos Alzados en Armas, deben entenderse referidas a la Agencia para la Reincorporación y Normalización (ARN). </w:t>
      </w:r>
    </w:p>
    <w:p w14:paraId="722A5637" w14:textId="77777777" w:rsidR="00FA0E10" w:rsidRPr="00A820BC" w:rsidRDefault="00FA0E10" w:rsidP="00BA38E6">
      <w:pPr>
        <w:spacing w:after="0" w:line="240" w:lineRule="auto"/>
        <w:jc w:val="both"/>
        <w:rPr>
          <w:rFonts w:ascii="Arial" w:hAnsi="Arial" w:cs="Arial"/>
          <w:i/>
        </w:rPr>
      </w:pPr>
    </w:p>
    <w:p w14:paraId="5D3A797C" w14:textId="77777777" w:rsidR="009627F2" w:rsidRPr="00A820BC" w:rsidRDefault="00FA0E10" w:rsidP="00BA38E6">
      <w:pPr>
        <w:spacing w:after="0" w:line="240" w:lineRule="auto"/>
        <w:jc w:val="both"/>
        <w:rPr>
          <w:rFonts w:ascii="Arial" w:hAnsi="Arial" w:cs="Arial"/>
          <w:i/>
        </w:rPr>
      </w:pPr>
      <w:r w:rsidRPr="00A820BC">
        <w:rPr>
          <w:rFonts w:ascii="Arial" w:hAnsi="Arial" w:cs="Arial"/>
          <w:i/>
        </w:rPr>
        <w:t>“</w:t>
      </w:r>
      <w:r w:rsidRPr="00A820BC">
        <w:rPr>
          <w:rFonts w:ascii="Arial" w:hAnsi="Arial" w:cs="Arial"/>
          <w:b/>
          <w:i/>
        </w:rPr>
        <w:t>ARTÍCULO 2</w:t>
      </w:r>
      <w:r w:rsidRPr="00A820BC">
        <w:rPr>
          <w:rFonts w:ascii="Arial" w:hAnsi="Arial" w:cs="Arial"/>
          <w:i/>
        </w:rPr>
        <w:t>°. Modificar el artículo 4 del Decreto 4138 de 2011, el cual quedará así: "Artículo 4. Objeto: La Agencia para la Reincorporación y la Normalización, ARN tiene como objeto gestionar, implementar, coordinar y evaluar, de forma articulada con las instancias competentes, la política, los planes, programas y proyectos de Reincorporación y normalización de los integrantes de las FARC-EP, conforme al Acuerdo Final, suscrito entre el Gobierno Nacional y las FARC-EP el 24 de noviembre de 2016 a través de la Unidad Técnica para la Reincorporación de las FARC-EP; y de la política de reintegración de personas y grupos alzados en armas con el fin de propender por la paz, la seguridad y la convivencia".</w:t>
      </w:r>
    </w:p>
    <w:p w14:paraId="27536D7B" w14:textId="77777777" w:rsidR="009627F2" w:rsidRPr="00A820BC" w:rsidRDefault="009627F2" w:rsidP="00BA38E6">
      <w:pPr>
        <w:spacing w:after="0" w:line="240" w:lineRule="auto"/>
        <w:jc w:val="both"/>
        <w:rPr>
          <w:rFonts w:ascii="Arial" w:hAnsi="Arial" w:cs="Arial"/>
        </w:rPr>
      </w:pPr>
    </w:p>
    <w:p w14:paraId="469BBC95" w14:textId="77777777" w:rsidR="000D683C" w:rsidRPr="00A820BC" w:rsidRDefault="000D683C" w:rsidP="00BA38E6">
      <w:pPr>
        <w:spacing w:after="0" w:line="240" w:lineRule="auto"/>
        <w:jc w:val="both"/>
        <w:rPr>
          <w:rFonts w:ascii="Arial" w:hAnsi="Arial" w:cs="Arial"/>
        </w:rPr>
      </w:pPr>
      <w:r w:rsidRPr="00A820BC">
        <w:rPr>
          <w:rFonts w:ascii="Arial" w:hAnsi="Arial" w:cs="Arial"/>
        </w:rPr>
        <w:t xml:space="preserve">Para enfrentar estos retos, la ARN ha </w:t>
      </w:r>
      <w:r w:rsidR="00FA0E10" w:rsidRPr="00A820BC">
        <w:rPr>
          <w:rFonts w:ascii="Arial" w:hAnsi="Arial" w:cs="Arial"/>
        </w:rPr>
        <w:t xml:space="preserve">establecido </w:t>
      </w:r>
      <w:r w:rsidRPr="00A820BC">
        <w:rPr>
          <w:rFonts w:ascii="Arial" w:hAnsi="Arial" w:cs="Arial"/>
        </w:rPr>
        <w:t>e</w:t>
      </w:r>
      <w:r w:rsidR="001C2B85" w:rsidRPr="00A820BC">
        <w:rPr>
          <w:rFonts w:ascii="Arial" w:hAnsi="Arial" w:cs="Arial"/>
        </w:rPr>
        <w:t>l</w:t>
      </w:r>
      <w:r w:rsidRPr="00A820BC">
        <w:rPr>
          <w:rFonts w:ascii="Arial" w:hAnsi="Arial" w:cs="Arial"/>
        </w:rPr>
        <w:t xml:space="preserve"> Plan Estratégico Institucional </w:t>
      </w:r>
      <w:r w:rsidR="000E2D45" w:rsidRPr="00A820BC">
        <w:rPr>
          <w:rFonts w:ascii="Arial" w:hAnsi="Arial" w:cs="Arial"/>
        </w:rPr>
        <w:t>201</w:t>
      </w:r>
      <w:r w:rsidR="000E2D45">
        <w:rPr>
          <w:rFonts w:ascii="Arial" w:hAnsi="Arial" w:cs="Arial"/>
        </w:rPr>
        <w:t>9</w:t>
      </w:r>
      <w:r w:rsidRPr="00A820BC">
        <w:rPr>
          <w:rFonts w:ascii="Arial" w:hAnsi="Arial" w:cs="Arial"/>
        </w:rPr>
        <w:t>-2022</w:t>
      </w:r>
      <w:r w:rsidR="001C2B85" w:rsidRPr="00A820BC">
        <w:rPr>
          <w:rFonts w:ascii="Arial" w:hAnsi="Arial" w:cs="Arial"/>
        </w:rPr>
        <w:t xml:space="preserve"> y </w:t>
      </w:r>
      <w:r w:rsidRPr="00A820BC">
        <w:rPr>
          <w:rFonts w:ascii="Arial" w:hAnsi="Arial" w:cs="Arial"/>
        </w:rPr>
        <w:t>el Plan de Acción Institucional 20</w:t>
      </w:r>
      <w:r w:rsidR="00FA79EF">
        <w:rPr>
          <w:rFonts w:ascii="Arial" w:hAnsi="Arial" w:cs="Arial"/>
        </w:rPr>
        <w:t>22</w:t>
      </w:r>
      <w:r w:rsidRPr="00A820BC">
        <w:rPr>
          <w:rFonts w:ascii="Arial" w:hAnsi="Arial" w:cs="Arial"/>
        </w:rPr>
        <w:t xml:space="preserve">. En el marco del desarrollo del Modelo Integrado de Planeación y Gestión-MIPG, el Plan Anticorrupción y de Atención al Ciudadano ARN para la presente vigencia se alinea con </w:t>
      </w:r>
      <w:r w:rsidR="0028124E" w:rsidRPr="00A820BC">
        <w:rPr>
          <w:rFonts w:ascii="Arial" w:hAnsi="Arial" w:cs="Arial"/>
        </w:rPr>
        <w:t>el Plan de Acción Institucional 20</w:t>
      </w:r>
      <w:r w:rsidR="00FA79EF">
        <w:rPr>
          <w:rFonts w:ascii="Arial" w:hAnsi="Arial" w:cs="Arial"/>
        </w:rPr>
        <w:t>22</w:t>
      </w:r>
      <w:r w:rsidR="0028124E" w:rsidRPr="00A820BC">
        <w:rPr>
          <w:rFonts w:ascii="Arial" w:hAnsi="Arial" w:cs="Arial"/>
        </w:rPr>
        <w:t xml:space="preserve">. </w:t>
      </w:r>
      <w:r w:rsidRPr="00A820BC">
        <w:rPr>
          <w:rFonts w:ascii="Arial" w:hAnsi="Arial" w:cs="Arial"/>
        </w:rPr>
        <w:t xml:space="preserve"> </w:t>
      </w:r>
    </w:p>
    <w:p w14:paraId="5F9E831C" w14:textId="77777777" w:rsidR="000F15D1" w:rsidRPr="00A820BC" w:rsidRDefault="000F15D1" w:rsidP="00BA38E6">
      <w:pPr>
        <w:spacing w:after="0" w:line="240" w:lineRule="auto"/>
        <w:jc w:val="both"/>
        <w:rPr>
          <w:rFonts w:ascii="Arial" w:hAnsi="Arial" w:cs="Arial"/>
          <w:bCs/>
          <w:iCs/>
        </w:rPr>
      </w:pPr>
    </w:p>
    <w:p w14:paraId="5F18A0FC" w14:textId="77777777" w:rsidR="0091136A" w:rsidRDefault="00D87071" w:rsidP="00BA38E6">
      <w:pPr>
        <w:spacing w:after="0" w:line="240" w:lineRule="auto"/>
        <w:jc w:val="both"/>
        <w:rPr>
          <w:rFonts w:ascii="Arial" w:hAnsi="Arial" w:cs="Arial"/>
          <w:bCs/>
          <w:iCs/>
        </w:rPr>
      </w:pPr>
      <w:r w:rsidRPr="00A820BC">
        <w:rPr>
          <w:rFonts w:ascii="Arial" w:hAnsi="Arial" w:cs="Arial"/>
          <w:bCs/>
          <w:iCs/>
        </w:rPr>
        <w:t>E</w:t>
      </w:r>
      <w:r w:rsidR="0091136A" w:rsidRPr="00A820BC">
        <w:rPr>
          <w:rFonts w:ascii="Arial" w:hAnsi="Arial" w:cs="Arial"/>
          <w:bCs/>
          <w:iCs/>
        </w:rPr>
        <w:t>n la</w:t>
      </w:r>
      <w:r w:rsidR="00DC4E07" w:rsidRPr="00A820BC">
        <w:rPr>
          <w:rFonts w:ascii="Arial" w:hAnsi="Arial" w:cs="Arial"/>
          <w:bCs/>
          <w:iCs/>
        </w:rPr>
        <w:t>s</w:t>
      </w:r>
      <w:r w:rsidR="0091136A" w:rsidRPr="00A820BC">
        <w:rPr>
          <w:rFonts w:ascii="Arial" w:hAnsi="Arial" w:cs="Arial"/>
          <w:bCs/>
          <w:iCs/>
        </w:rPr>
        <w:t xml:space="preserve"> campañas de promoción y sensibilización sobre rendición de cuentas se tendrá</w:t>
      </w:r>
      <w:r w:rsidRPr="00A820BC">
        <w:rPr>
          <w:rFonts w:ascii="Arial" w:hAnsi="Arial" w:cs="Arial"/>
          <w:bCs/>
          <w:iCs/>
        </w:rPr>
        <w:t>n</w:t>
      </w:r>
      <w:r w:rsidR="0091136A" w:rsidRPr="00A820BC">
        <w:rPr>
          <w:rFonts w:ascii="Arial" w:hAnsi="Arial" w:cs="Arial"/>
          <w:bCs/>
          <w:iCs/>
        </w:rPr>
        <w:t xml:space="preserve"> como referente</w:t>
      </w:r>
      <w:r w:rsidRPr="00A820BC">
        <w:rPr>
          <w:rFonts w:ascii="Arial" w:hAnsi="Arial" w:cs="Arial"/>
          <w:bCs/>
          <w:iCs/>
        </w:rPr>
        <w:t>s</w:t>
      </w:r>
      <w:r w:rsidR="0091136A" w:rsidRPr="00A820BC">
        <w:rPr>
          <w:rFonts w:ascii="Arial" w:hAnsi="Arial" w:cs="Arial"/>
          <w:bCs/>
          <w:iCs/>
        </w:rPr>
        <w:t xml:space="preserve"> </w:t>
      </w:r>
      <w:r w:rsidR="00752285" w:rsidRPr="00A820BC">
        <w:rPr>
          <w:rFonts w:ascii="Arial" w:hAnsi="Arial" w:cs="Arial"/>
          <w:bCs/>
          <w:iCs/>
        </w:rPr>
        <w:t>básico</w:t>
      </w:r>
      <w:r w:rsidRPr="00A820BC">
        <w:rPr>
          <w:rFonts w:ascii="Arial" w:hAnsi="Arial" w:cs="Arial"/>
          <w:bCs/>
          <w:iCs/>
        </w:rPr>
        <w:t>s</w:t>
      </w:r>
      <w:r w:rsidR="00752285" w:rsidRPr="00A820BC">
        <w:rPr>
          <w:rFonts w:ascii="Arial" w:hAnsi="Arial" w:cs="Arial"/>
          <w:bCs/>
          <w:iCs/>
        </w:rPr>
        <w:t xml:space="preserve"> </w:t>
      </w:r>
      <w:r w:rsidR="0091136A" w:rsidRPr="00A820BC">
        <w:rPr>
          <w:rFonts w:ascii="Arial" w:hAnsi="Arial" w:cs="Arial"/>
          <w:bCs/>
          <w:iCs/>
        </w:rPr>
        <w:t xml:space="preserve">los avances de la gestión en </w:t>
      </w:r>
      <w:r w:rsidRPr="00A820BC">
        <w:rPr>
          <w:rFonts w:ascii="Arial" w:hAnsi="Arial" w:cs="Arial"/>
          <w:bCs/>
          <w:iCs/>
        </w:rPr>
        <w:t>los procesos de reintegración y de reincorporación,</w:t>
      </w:r>
      <w:r w:rsidR="0091136A" w:rsidRPr="00A820BC">
        <w:rPr>
          <w:rFonts w:ascii="Arial" w:hAnsi="Arial" w:cs="Arial"/>
          <w:bCs/>
          <w:iCs/>
        </w:rPr>
        <w:t xml:space="preserve"> </w:t>
      </w:r>
      <w:r w:rsidRPr="00A820BC">
        <w:rPr>
          <w:rFonts w:ascii="Arial" w:hAnsi="Arial" w:cs="Arial"/>
          <w:bCs/>
          <w:iCs/>
        </w:rPr>
        <w:t>así como la impl</w:t>
      </w:r>
      <w:r w:rsidR="0091136A" w:rsidRPr="00A820BC">
        <w:rPr>
          <w:rFonts w:ascii="Arial" w:hAnsi="Arial" w:cs="Arial"/>
          <w:bCs/>
          <w:iCs/>
        </w:rPr>
        <w:t>ementación del Acuerdo de Paz y de la política “Paz con Legalidad”</w:t>
      </w:r>
      <w:r w:rsidRPr="00A820BC">
        <w:rPr>
          <w:rFonts w:ascii="Arial" w:hAnsi="Arial" w:cs="Arial"/>
          <w:bCs/>
          <w:iCs/>
        </w:rPr>
        <w:t xml:space="preserve">. </w:t>
      </w:r>
    </w:p>
    <w:p w14:paraId="4EE4DF41" w14:textId="77777777" w:rsidR="006957D2" w:rsidRPr="00A820BC" w:rsidRDefault="006957D2" w:rsidP="00BA38E6">
      <w:pPr>
        <w:spacing w:after="0" w:line="240" w:lineRule="auto"/>
        <w:jc w:val="both"/>
        <w:rPr>
          <w:rFonts w:ascii="Arial" w:hAnsi="Arial" w:cs="Arial"/>
        </w:rPr>
      </w:pPr>
    </w:p>
    <w:p w14:paraId="3D55962F" w14:textId="77777777"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25" w:name="_Toc93997539"/>
      <w:r w:rsidRPr="00A820BC">
        <w:rPr>
          <w:rFonts w:ascii="Arial" w:hAnsi="Arial" w:cs="Arial"/>
          <w:color w:val="auto"/>
          <w:sz w:val="22"/>
          <w:szCs w:val="22"/>
        </w:rPr>
        <w:t>ALCANCE</w:t>
      </w:r>
      <w:bookmarkEnd w:id="25"/>
    </w:p>
    <w:p w14:paraId="176F4D30" w14:textId="77777777" w:rsidR="00D87071" w:rsidRPr="00A820BC" w:rsidRDefault="00D87071" w:rsidP="00BA38E6">
      <w:pPr>
        <w:spacing w:after="0" w:line="240" w:lineRule="auto"/>
        <w:jc w:val="both"/>
        <w:rPr>
          <w:rFonts w:ascii="Arial" w:hAnsi="Arial" w:cs="Arial"/>
        </w:rPr>
      </w:pPr>
    </w:p>
    <w:p w14:paraId="23F0E230" w14:textId="77777777" w:rsidR="00DB6FB0" w:rsidRDefault="00DB6FB0" w:rsidP="00DB6FB0">
      <w:pPr>
        <w:spacing w:after="0" w:line="240" w:lineRule="auto"/>
        <w:jc w:val="both"/>
        <w:rPr>
          <w:rFonts w:ascii="Arial" w:hAnsi="Arial" w:cs="Arial"/>
        </w:rPr>
      </w:pPr>
      <w:r>
        <w:rPr>
          <w:rFonts w:ascii="Arial" w:hAnsi="Arial" w:cs="Arial"/>
        </w:rPr>
        <w:t>Este documento “</w:t>
      </w:r>
      <w:r w:rsidRPr="00A820BC">
        <w:rPr>
          <w:rFonts w:ascii="Arial" w:hAnsi="Arial" w:cs="Arial"/>
        </w:rPr>
        <w:t>Plan Anticorrupción y de Atención al Ciudadano</w:t>
      </w:r>
      <w:r>
        <w:rPr>
          <w:rFonts w:ascii="Arial" w:hAnsi="Arial" w:cs="Arial"/>
        </w:rPr>
        <w:t xml:space="preserve">” aplica a todos los </w:t>
      </w:r>
      <w:r w:rsidR="00D37E0E">
        <w:rPr>
          <w:rFonts w:ascii="Arial" w:hAnsi="Arial" w:cs="Arial"/>
        </w:rPr>
        <w:t>empleados públicos</w:t>
      </w:r>
      <w:r>
        <w:rPr>
          <w:rFonts w:ascii="Arial" w:hAnsi="Arial" w:cs="Arial"/>
        </w:rPr>
        <w:t xml:space="preserve"> y contratistas de la Agencia para la Reincorporación y la Normalización en el desarrollo de sus funciones, la normatividad aplicable y la ejecución de los procesos, en especial </w:t>
      </w:r>
      <w:r w:rsidRPr="00A820BC">
        <w:rPr>
          <w:rFonts w:ascii="Arial" w:hAnsi="Arial" w:cs="Arial"/>
        </w:rPr>
        <w:t>aquellos que por su naturaleza y objetivos tienen relación directa con los seis componentes que conforman el plan.</w:t>
      </w:r>
    </w:p>
    <w:p w14:paraId="6B22044E" w14:textId="77777777" w:rsidR="00DB6FB0" w:rsidRDefault="00DB6FB0" w:rsidP="00DB6FB0">
      <w:pPr>
        <w:spacing w:after="0" w:line="240" w:lineRule="auto"/>
        <w:jc w:val="both"/>
        <w:rPr>
          <w:rFonts w:ascii="Arial" w:hAnsi="Arial" w:cs="Arial"/>
        </w:rPr>
      </w:pPr>
    </w:p>
    <w:p w14:paraId="130C1F5F" w14:textId="77777777" w:rsidR="003A671A" w:rsidRDefault="003A671A" w:rsidP="00BA38E6">
      <w:pPr>
        <w:spacing w:after="0" w:line="240" w:lineRule="auto"/>
        <w:jc w:val="both"/>
        <w:rPr>
          <w:rFonts w:ascii="Arial" w:hAnsi="Arial" w:cs="Arial"/>
        </w:rPr>
      </w:pPr>
      <w:r w:rsidRPr="00A820BC">
        <w:rPr>
          <w:rFonts w:ascii="Arial" w:hAnsi="Arial" w:cs="Arial"/>
        </w:rPr>
        <w:t>El Plan está dirigido a los grupos de valor de la entidad</w:t>
      </w:r>
      <w:r w:rsidR="00F9685C">
        <w:rPr>
          <w:rFonts w:ascii="Arial" w:hAnsi="Arial" w:cs="Arial"/>
        </w:rPr>
        <w:t xml:space="preserve"> </w:t>
      </w:r>
      <w:r w:rsidRPr="00A820BC">
        <w:rPr>
          <w:rFonts w:ascii="Arial" w:hAnsi="Arial" w:cs="Arial"/>
        </w:rPr>
        <w:t>personas en proceso de</w:t>
      </w:r>
      <w:r w:rsidR="003D1F17" w:rsidRPr="00A820BC">
        <w:rPr>
          <w:rFonts w:ascii="Arial" w:hAnsi="Arial" w:cs="Arial"/>
        </w:rPr>
        <w:t xml:space="preserve"> reintegración, justicia y paz</w:t>
      </w:r>
      <w:r w:rsidR="001E6F5A" w:rsidRPr="00A820BC">
        <w:rPr>
          <w:rFonts w:ascii="Arial" w:hAnsi="Arial" w:cs="Arial"/>
        </w:rPr>
        <w:t>,</w:t>
      </w:r>
      <w:r w:rsidRPr="00A820BC">
        <w:rPr>
          <w:rFonts w:ascii="Arial" w:hAnsi="Arial" w:cs="Arial"/>
        </w:rPr>
        <w:t xml:space="preserve"> </w:t>
      </w:r>
      <w:r w:rsidR="003D1F17" w:rsidRPr="00A820BC">
        <w:rPr>
          <w:rFonts w:ascii="Arial" w:hAnsi="Arial" w:cs="Arial"/>
        </w:rPr>
        <w:t xml:space="preserve">proceso </w:t>
      </w:r>
      <w:r w:rsidRPr="00A820BC">
        <w:rPr>
          <w:rFonts w:ascii="Arial" w:hAnsi="Arial" w:cs="Arial"/>
        </w:rPr>
        <w:t>de reincorporación</w:t>
      </w:r>
      <w:r w:rsidR="001E6F5A" w:rsidRPr="00A820BC">
        <w:rPr>
          <w:rFonts w:ascii="Arial" w:hAnsi="Arial" w:cs="Arial"/>
        </w:rPr>
        <w:t xml:space="preserve"> y Grupos Armados Organizados -GAO</w:t>
      </w:r>
      <w:r w:rsidRPr="00A820BC">
        <w:rPr>
          <w:rFonts w:ascii="Arial" w:hAnsi="Arial" w:cs="Arial"/>
        </w:rPr>
        <w:t>, y a las partes interesadas de la ARN</w:t>
      </w:r>
      <w:r w:rsidR="007F1F7D" w:rsidRPr="00A820BC">
        <w:rPr>
          <w:rFonts w:ascii="Arial" w:hAnsi="Arial" w:cs="Arial"/>
        </w:rPr>
        <w:t>, a</w:t>
      </w:r>
      <w:r w:rsidRPr="00A820BC">
        <w:rPr>
          <w:rFonts w:ascii="Arial" w:hAnsi="Arial" w:cs="Arial"/>
        </w:rPr>
        <w:t>sí como a las Dependencias</w:t>
      </w:r>
      <w:r w:rsidR="003952E2" w:rsidRPr="00A820BC">
        <w:rPr>
          <w:rFonts w:ascii="Arial" w:hAnsi="Arial" w:cs="Arial"/>
        </w:rPr>
        <w:t xml:space="preserve"> y</w:t>
      </w:r>
      <w:r w:rsidRPr="00A820BC">
        <w:rPr>
          <w:rFonts w:ascii="Arial" w:hAnsi="Arial" w:cs="Arial"/>
        </w:rPr>
        <w:t xml:space="preserve"> Grupos Territoriales, que hacen parte de la </w:t>
      </w:r>
      <w:r w:rsidR="007F1F7D" w:rsidRPr="00A820BC">
        <w:rPr>
          <w:rFonts w:ascii="Arial" w:hAnsi="Arial" w:cs="Arial"/>
        </w:rPr>
        <w:t>E</w:t>
      </w:r>
      <w:r w:rsidRPr="00A820BC">
        <w:rPr>
          <w:rFonts w:ascii="Arial" w:hAnsi="Arial" w:cs="Arial"/>
        </w:rPr>
        <w:t>ntidad</w:t>
      </w:r>
      <w:r w:rsidR="007F1F7D" w:rsidRPr="00A820BC">
        <w:rPr>
          <w:rFonts w:ascii="Arial" w:hAnsi="Arial" w:cs="Arial"/>
        </w:rPr>
        <w:t>, s</w:t>
      </w:r>
      <w:r w:rsidRPr="00A820BC">
        <w:rPr>
          <w:rFonts w:ascii="Arial" w:hAnsi="Arial" w:cs="Arial"/>
        </w:rPr>
        <w:t xml:space="preserve">iendo también aplicable a los procesos susceptibles de riesgos de corrupción y aquellos que por su naturaleza y objetivos tienen relación directa con los </w:t>
      </w:r>
      <w:r w:rsidR="00D438A7" w:rsidRPr="00A820BC">
        <w:rPr>
          <w:rFonts w:ascii="Arial" w:hAnsi="Arial" w:cs="Arial"/>
        </w:rPr>
        <w:t>seis</w:t>
      </w:r>
      <w:r w:rsidRPr="00A820BC">
        <w:rPr>
          <w:rFonts w:ascii="Arial" w:hAnsi="Arial" w:cs="Arial"/>
        </w:rPr>
        <w:t xml:space="preserve"> componentes que conf</w:t>
      </w:r>
      <w:r w:rsidR="00CF7A70" w:rsidRPr="00A820BC">
        <w:rPr>
          <w:rFonts w:ascii="Arial" w:hAnsi="Arial" w:cs="Arial"/>
        </w:rPr>
        <w:t xml:space="preserve">orman </w:t>
      </w:r>
      <w:r w:rsidRPr="00A820BC">
        <w:rPr>
          <w:rFonts w:ascii="Arial" w:hAnsi="Arial" w:cs="Arial"/>
        </w:rPr>
        <w:t>el plan.</w:t>
      </w:r>
    </w:p>
    <w:p w14:paraId="531C3CE1" w14:textId="77777777" w:rsidR="00730EF8" w:rsidRDefault="00730EF8" w:rsidP="00BA38E6">
      <w:pPr>
        <w:spacing w:after="0" w:line="240" w:lineRule="auto"/>
        <w:jc w:val="both"/>
        <w:rPr>
          <w:rFonts w:ascii="Arial" w:hAnsi="Arial" w:cs="Arial"/>
        </w:rPr>
      </w:pPr>
    </w:p>
    <w:p w14:paraId="7D585482" w14:textId="77777777" w:rsidR="00730EF8" w:rsidRDefault="00730EF8" w:rsidP="00BA38E6">
      <w:pPr>
        <w:spacing w:after="0" w:line="240" w:lineRule="auto"/>
        <w:jc w:val="both"/>
        <w:rPr>
          <w:rFonts w:ascii="Arial" w:hAnsi="Arial" w:cs="Arial"/>
        </w:rPr>
      </w:pPr>
    </w:p>
    <w:p w14:paraId="40AEF816" w14:textId="77777777" w:rsidR="0093625F" w:rsidRPr="00A820BC" w:rsidRDefault="0093625F" w:rsidP="00BA38E6">
      <w:pPr>
        <w:spacing w:after="0" w:line="240" w:lineRule="auto"/>
        <w:jc w:val="both"/>
        <w:rPr>
          <w:rFonts w:ascii="Arial" w:hAnsi="Arial" w:cs="Arial"/>
        </w:rPr>
      </w:pPr>
    </w:p>
    <w:p w14:paraId="13703D62" w14:textId="77777777" w:rsidR="007F1F7D" w:rsidRPr="00A820BC" w:rsidRDefault="007F1F7D" w:rsidP="00BA38E6">
      <w:pPr>
        <w:spacing w:after="0" w:line="240" w:lineRule="auto"/>
        <w:jc w:val="both"/>
        <w:rPr>
          <w:rFonts w:ascii="Arial" w:hAnsi="Arial" w:cs="Arial"/>
        </w:rPr>
      </w:pPr>
    </w:p>
    <w:p w14:paraId="53EFA6D3" w14:textId="77777777"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26" w:name="_Toc93997540"/>
      <w:r w:rsidRPr="00A820BC">
        <w:rPr>
          <w:rFonts w:ascii="Arial" w:hAnsi="Arial" w:cs="Arial"/>
          <w:color w:val="auto"/>
          <w:sz w:val="22"/>
          <w:szCs w:val="22"/>
        </w:rPr>
        <w:t>OBJETIVOS DEL PLAN</w:t>
      </w:r>
      <w:bookmarkEnd w:id="26"/>
    </w:p>
    <w:p w14:paraId="2BDFDEC5" w14:textId="77777777" w:rsidR="003A671A" w:rsidRPr="00A820BC" w:rsidRDefault="003A671A" w:rsidP="00BA38E6">
      <w:pPr>
        <w:spacing w:after="0" w:line="240" w:lineRule="auto"/>
        <w:jc w:val="both"/>
        <w:rPr>
          <w:rFonts w:ascii="Arial" w:hAnsi="Arial" w:cs="Arial"/>
        </w:rPr>
      </w:pPr>
    </w:p>
    <w:p w14:paraId="4671F78B" w14:textId="77777777" w:rsidR="003A671A" w:rsidRPr="00A820BC" w:rsidRDefault="003A671A" w:rsidP="00BA38E6">
      <w:pPr>
        <w:pStyle w:val="Prrafodelista"/>
        <w:numPr>
          <w:ilvl w:val="1"/>
          <w:numId w:val="3"/>
        </w:numPr>
        <w:tabs>
          <w:tab w:val="left" w:pos="2490"/>
        </w:tabs>
        <w:spacing w:after="0" w:line="240" w:lineRule="auto"/>
        <w:jc w:val="both"/>
        <w:outlineLvl w:val="1"/>
        <w:rPr>
          <w:rFonts w:ascii="Arial" w:hAnsi="Arial" w:cs="Arial"/>
          <w:b/>
        </w:rPr>
      </w:pPr>
      <w:bookmarkStart w:id="27" w:name="_Toc93997541"/>
      <w:r w:rsidRPr="00A820BC">
        <w:rPr>
          <w:rFonts w:ascii="Arial" w:hAnsi="Arial" w:cs="Arial"/>
          <w:b/>
        </w:rPr>
        <w:t>OBJETIVO GENERAL</w:t>
      </w:r>
      <w:bookmarkEnd w:id="27"/>
      <w:r w:rsidRPr="00A820BC">
        <w:rPr>
          <w:rFonts w:ascii="Arial" w:hAnsi="Arial" w:cs="Arial"/>
          <w:b/>
        </w:rPr>
        <w:tab/>
      </w:r>
    </w:p>
    <w:p w14:paraId="1D327061" w14:textId="77777777" w:rsidR="003A671A" w:rsidRPr="00A820BC" w:rsidRDefault="003A671A" w:rsidP="00BA38E6">
      <w:pPr>
        <w:tabs>
          <w:tab w:val="left" w:pos="2490"/>
        </w:tabs>
        <w:spacing w:after="0" w:line="240" w:lineRule="auto"/>
        <w:jc w:val="both"/>
        <w:rPr>
          <w:rFonts w:ascii="Arial" w:hAnsi="Arial" w:cs="Arial"/>
          <w:b/>
        </w:rPr>
      </w:pPr>
    </w:p>
    <w:p w14:paraId="330E0DC2" w14:textId="3A5AE026" w:rsidR="003A671A" w:rsidRPr="00A820BC" w:rsidRDefault="003A671A" w:rsidP="00BA38E6">
      <w:pPr>
        <w:spacing w:after="0" w:line="240" w:lineRule="auto"/>
        <w:jc w:val="both"/>
        <w:rPr>
          <w:rFonts w:ascii="Arial" w:hAnsi="Arial" w:cs="Arial"/>
        </w:rPr>
      </w:pPr>
      <w:r w:rsidRPr="00A820BC">
        <w:rPr>
          <w:rFonts w:ascii="Arial" w:hAnsi="Arial" w:cs="Arial"/>
        </w:rPr>
        <w:t xml:space="preserve">Establecer e implementar los lineamientos institucionales de lucha contra la corrupción y atención al ciudadano para el año </w:t>
      </w:r>
      <w:r w:rsidR="00992CFF" w:rsidRPr="00A820BC">
        <w:rPr>
          <w:rFonts w:ascii="Arial" w:hAnsi="Arial" w:cs="Arial"/>
        </w:rPr>
        <w:t>202</w:t>
      </w:r>
      <w:r w:rsidR="005A226F">
        <w:rPr>
          <w:rFonts w:ascii="Arial" w:hAnsi="Arial" w:cs="Arial"/>
        </w:rPr>
        <w:t>3</w:t>
      </w:r>
      <w:r w:rsidRPr="00A820BC">
        <w:rPr>
          <w:rFonts w:ascii="Arial" w:hAnsi="Arial" w:cs="Arial"/>
        </w:rPr>
        <w:t xml:space="preserve">, con el fin de garantizar la transparencia, el control social y la participación ciudadana en la </w:t>
      </w:r>
      <w:r w:rsidR="00C346DC">
        <w:rPr>
          <w:rFonts w:ascii="Arial" w:hAnsi="Arial" w:cs="Arial"/>
        </w:rPr>
        <w:t xml:space="preserve">planeación y </w:t>
      </w:r>
      <w:r w:rsidRPr="00A820BC">
        <w:rPr>
          <w:rFonts w:ascii="Arial" w:hAnsi="Arial" w:cs="Arial"/>
        </w:rPr>
        <w:t xml:space="preserve">gestión </w:t>
      </w:r>
      <w:r w:rsidR="001123A7" w:rsidRPr="00A820BC">
        <w:rPr>
          <w:rFonts w:ascii="Arial" w:hAnsi="Arial" w:cs="Arial"/>
        </w:rPr>
        <w:t xml:space="preserve">institucional. </w:t>
      </w:r>
    </w:p>
    <w:p w14:paraId="3D32A11F" w14:textId="77777777" w:rsidR="003A671A" w:rsidRDefault="003A671A" w:rsidP="00BA38E6">
      <w:pPr>
        <w:spacing w:after="0" w:line="240" w:lineRule="auto"/>
        <w:jc w:val="both"/>
        <w:rPr>
          <w:rFonts w:ascii="Arial" w:hAnsi="Arial" w:cs="Arial"/>
        </w:rPr>
      </w:pPr>
    </w:p>
    <w:p w14:paraId="5A5BED57" w14:textId="77777777" w:rsidR="00A820BC" w:rsidRPr="00A820BC" w:rsidRDefault="00A820BC" w:rsidP="00BA38E6">
      <w:pPr>
        <w:spacing w:after="0" w:line="240" w:lineRule="auto"/>
        <w:jc w:val="both"/>
        <w:rPr>
          <w:rFonts w:ascii="Arial" w:hAnsi="Arial" w:cs="Arial"/>
        </w:rPr>
      </w:pPr>
    </w:p>
    <w:p w14:paraId="13ACFC99" w14:textId="77777777" w:rsidR="003A671A" w:rsidRPr="00A820BC" w:rsidRDefault="003A671A" w:rsidP="00BA38E6">
      <w:pPr>
        <w:pStyle w:val="Prrafodelista"/>
        <w:numPr>
          <w:ilvl w:val="1"/>
          <w:numId w:val="3"/>
        </w:numPr>
        <w:tabs>
          <w:tab w:val="left" w:pos="2490"/>
        </w:tabs>
        <w:spacing w:after="0" w:line="240" w:lineRule="auto"/>
        <w:jc w:val="both"/>
        <w:outlineLvl w:val="1"/>
        <w:rPr>
          <w:rFonts w:ascii="Arial" w:hAnsi="Arial" w:cs="Arial"/>
          <w:b/>
        </w:rPr>
      </w:pPr>
      <w:r w:rsidRPr="00A820BC">
        <w:rPr>
          <w:rFonts w:ascii="Arial" w:hAnsi="Arial" w:cs="Arial"/>
          <w:b/>
        </w:rPr>
        <w:t xml:space="preserve"> </w:t>
      </w:r>
      <w:bookmarkStart w:id="28" w:name="_Toc93997542"/>
      <w:r w:rsidRPr="00A820BC">
        <w:rPr>
          <w:rFonts w:ascii="Arial" w:hAnsi="Arial" w:cs="Arial"/>
          <w:b/>
        </w:rPr>
        <w:t>OBJETIVOS ESPECÍFICOS</w:t>
      </w:r>
      <w:bookmarkEnd w:id="28"/>
    </w:p>
    <w:p w14:paraId="6E6332D3" w14:textId="77777777" w:rsidR="003A671A" w:rsidRPr="00A820BC" w:rsidRDefault="003A671A" w:rsidP="00BA38E6">
      <w:pPr>
        <w:pStyle w:val="Prrafodelista"/>
        <w:spacing w:after="0" w:line="240" w:lineRule="auto"/>
        <w:ind w:left="360"/>
        <w:jc w:val="both"/>
        <w:rPr>
          <w:rFonts w:ascii="Arial" w:hAnsi="Arial" w:cs="Arial"/>
        </w:rPr>
      </w:pPr>
    </w:p>
    <w:p w14:paraId="6EA1C029" w14:textId="4D1751AD" w:rsidR="002E2AEB" w:rsidRPr="00A820BC" w:rsidRDefault="005A226F" w:rsidP="00BA38E6">
      <w:pPr>
        <w:pStyle w:val="Prrafodelista"/>
        <w:numPr>
          <w:ilvl w:val="0"/>
          <w:numId w:val="5"/>
        </w:numPr>
        <w:adjustRightInd w:val="0"/>
        <w:spacing w:after="0" w:line="240" w:lineRule="auto"/>
        <w:jc w:val="both"/>
        <w:rPr>
          <w:rFonts w:ascii="Arial" w:hAnsi="Arial" w:cs="Arial"/>
        </w:rPr>
      </w:pPr>
      <w:r>
        <w:rPr>
          <w:rFonts w:ascii="Arial" w:hAnsi="Arial" w:cs="Arial"/>
        </w:rPr>
        <w:t>Mecanismos para mejorar la atención al ciudadano</w:t>
      </w:r>
      <w:r w:rsidR="002E2AEB" w:rsidRPr="00A820BC">
        <w:rPr>
          <w:rFonts w:ascii="Arial" w:hAnsi="Arial" w:cs="Arial"/>
        </w:rPr>
        <w:t>.</w:t>
      </w:r>
    </w:p>
    <w:p w14:paraId="4E55DA4E" w14:textId="40B487CA" w:rsidR="001123A7" w:rsidRPr="00A820BC" w:rsidRDefault="003A671A" w:rsidP="00BA38E6">
      <w:pPr>
        <w:pStyle w:val="Prrafodelista"/>
        <w:numPr>
          <w:ilvl w:val="0"/>
          <w:numId w:val="5"/>
        </w:numPr>
        <w:adjustRightInd w:val="0"/>
        <w:spacing w:after="0" w:line="240" w:lineRule="auto"/>
        <w:jc w:val="both"/>
        <w:rPr>
          <w:rFonts w:ascii="Arial" w:hAnsi="Arial" w:cs="Arial"/>
        </w:rPr>
      </w:pPr>
      <w:r w:rsidRPr="00A820BC">
        <w:rPr>
          <w:rFonts w:ascii="Arial" w:hAnsi="Arial" w:cs="Arial"/>
        </w:rPr>
        <w:t>Gestionar riesgos de corrupción.</w:t>
      </w:r>
    </w:p>
    <w:p w14:paraId="4EA4D473" w14:textId="6410BF31" w:rsidR="003A671A" w:rsidRPr="00A820BC" w:rsidRDefault="005A226F" w:rsidP="00BA38E6">
      <w:pPr>
        <w:pStyle w:val="Prrafodelista"/>
        <w:numPr>
          <w:ilvl w:val="0"/>
          <w:numId w:val="5"/>
        </w:numPr>
        <w:adjustRightInd w:val="0"/>
        <w:spacing w:after="0" w:line="240" w:lineRule="auto"/>
        <w:jc w:val="both"/>
        <w:rPr>
          <w:rFonts w:ascii="Arial" w:hAnsi="Arial" w:cs="Arial"/>
        </w:rPr>
      </w:pPr>
      <w:r>
        <w:rPr>
          <w:rFonts w:ascii="Arial" w:hAnsi="Arial" w:cs="Arial"/>
        </w:rPr>
        <w:t>R</w:t>
      </w:r>
      <w:r w:rsidR="003A671A" w:rsidRPr="00A820BC">
        <w:rPr>
          <w:rFonts w:ascii="Arial" w:hAnsi="Arial" w:cs="Arial"/>
        </w:rPr>
        <w:t xml:space="preserve">acionalización de trámites. </w:t>
      </w:r>
    </w:p>
    <w:p w14:paraId="2477321F" w14:textId="2DD9F22C" w:rsidR="003A671A" w:rsidRPr="00A820BC" w:rsidRDefault="005A226F" w:rsidP="00BA38E6">
      <w:pPr>
        <w:pStyle w:val="Prrafodelista"/>
        <w:numPr>
          <w:ilvl w:val="0"/>
          <w:numId w:val="5"/>
        </w:numPr>
        <w:adjustRightInd w:val="0"/>
        <w:spacing w:after="0" w:line="240" w:lineRule="auto"/>
        <w:jc w:val="both"/>
        <w:rPr>
          <w:rFonts w:ascii="Arial" w:hAnsi="Arial" w:cs="Arial"/>
        </w:rPr>
      </w:pPr>
      <w:r>
        <w:rPr>
          <w:rFonts w:ascii="Arial" w:hAnsi="Arial" w:cs="Arial"/>
        </w:rPr>
        <w:t>R</w:t>
      </w:r>
      <w:r w:rsidR="003A671A" w:rsidRPr="00A820BC">
        <w:rPr>
          <w:rFonts w:ascii="Arial" w:hAnsi="Arial" w:cs="Arial"/>
        </w:rPr>
        <w:t>endición de cuentas</w:t>
      </w:r>
      <w:r>
        <w:rPr>
          <w:rFonts w:ascii="Arial" w:hAnsi="Arial" w:cs="Arial"/>
        </w:rPr>
        <w:t>.</w:t>
      </w:r>
    </w:p>
    <w:p w14:paraId="0BCA89C9" w14:textId="37122B14" w:rsidR="003A671A" w:rsidRDefault="005A226F" w:rsidP="00BA38E6">
      <w:pPr>
        <w:pStyle w:val="Prrafodelista"/>
        <w:numPr>
          <w:ilvl w:val="0"/>
          <w:numId w:val="5"/>
        </w:numPr>
        <w:adjustRightInd w:val="0"/>
        <w:spacing w:after="0" w:line="240" w:lineRule="auto"/>
        <w:jc w:val="both"/>
        <w:rPr>
          <w:rFonts w:ascii="Arial" w:hAnsi="Arial" w:cs="Arial"/>
        </w:rPr>
      </w:pPr>
      <w:r>
        <w:rPr>
          <w:rFonts w:ascii="Arial" w:hAnsi="Arial" w:cs="Arial"/>
        </w:rPr>
        <w:t>T</w:t>
      </w:r>
      <w:r w:rsidR="003A671A" w:rsidRPr="00A820BC">
        <w:rPr>
          <w:rFonts w:ascii="Arial" w:hAnsi="Arial" w:cs="Arial"/>
        </w:rPr>
        <w:t>ransparencia y acceso a la información</w:t>
      </w:r>
      <w:r w:rsidR="003A671A" w:rsidRPr="00A820BC">
        <w:rPr>
          <w:rStyle w:val="Refdenotaalpie"/>
          <w:rFonts w:ascii="Arial" w:hAnsi="Arial" w:cs="Arial"/>
        </w:rPr>
        <w:footnoteReference w:id="1"/>
      </w:r>
      <w:r w:rsidR="003A671A" w:rsidRPr="00A820BC">
        <w:rPr>
          <w:rFonts w:ascii="Arial" w:hAnsi="Arial" w:cs="Arial"/>
        </w:rPr>
        <w:t>.</w:t>
      </w:r>
    </w:p>
    <w:p w14:paraId="7414922C" w14:textId="0BA5E1EB" w:rsidR="00FA79EF" w:rsidRPr="00A820BC" w:rsidRDefault="005A226F" w:rsidP="00BA38E6">
      <w:pPr>
        <w:pStyle w:val="Prrafodelista"/>
        <w:numPr>
          <w:ilvl w:val="0"/>
          <w:numId w:val="5"/>
        </w:numPr>
        <w:adjustRightInd w:val="0"/>
        <w:spacing w:after="0" w:line="240" w:lineRule="auto"/>
        <w:jc w:val="both"/>
        <w:rPr>
          <w:rFonts w:ascii="Arial" w:hAnsi="Arial" w:cs="Arial"/>
        </w:rPr>
      </w:pPr>
      <w:r>
        <w:rPr>
          <w:rFonts w:ascii="Arial" w:hAnsi="Arial" w:cs="Arial"/>
        </w:rPr>
        <w:t>I</w:t>
      </w:r>
      <w:r w:rsidR="00FA79EF">
        <w:rPr>
          <w:rFonts w:ascii="Arial" w:hAnsi="Arial" w:cs="Arial"/>
        </w:rPr>
        <w:t>niciativas adicionales.</w:t>
      </w:r>
    </w:p>
    <w:p w14:paraId="54389DFD" w14:textId="77777777" w:rsidR="003A671A" w:rsidRPr="00A820BC" w:rsidRDefault="003A671A" w:rsidP="00BA38E6">
      <w:pPr>
        <w:spacing w:after="0" w:line="240" w:lineRule="auto"/>
        <w:jc w:val="both"/>
        <w:rPr>
          <w:rFonts w:ascii="Arial" w:hAnsi="Arial" w:cs="Arial"/>
        </w:rPr>
      </w:pPr>
    </w:p>
    <w:p w14:paraId="1B11E46E" w14:textId="12337273" w:rsidR="00B25431" w:rsidRDefault="00B25431" w:rsidP="00BA38E6">
      <w:pPr>
        <w:pStyle w:val="Ttulo1"/>
        <w:numPr>
          <w:ilvl w:val="0"/>
          <w:numId w:val="2"/>
        </w:numPr>
        <w:spacing w:before="0" w:line="240" w:lineRule="auto"/>
        <w:jc w:val="both"/>
        <w:rPr>
          <w:rFonts w:ascii="Arial" w:hAnsi="Arial" w:cs="Arial"/>
          <w:color w:val="auto"/>
          <w:sz w:val="22"/>
          <w:szCs w:val="22"/>
        </w:rPr>
      </w:pPr>
      <w:bookmarkStart w:id="29" w:name="_Toc93997543"/>
      <w:r w:rsidRPr="00A820BC">
        <w:rPr>
          <w:rFonts w:ascii="Arial" w:hAnsi="Arial" w:cs="Arial"/>
          <w:color w:val="auto"/>
          <w:sz w:val="22"/>
          <w:szCs w:val="22"/>
        </w:rPr>
        <w:t xml:space="preserve">CONSTRUCCIÓN DEL PLAN ANTICORRUPCIÓN Y DE ATENCIÓN AL CIUDADANO </w:t>
      </w:r>
      <w:r w:rsidR="00A820BC">
        <w:rPr>
          <w:rFonts w:ascii="Arial" w:hAnsi="Arial" w:cs="Arial"/>
          <w:color w:val="auto"/>
          <w:sz w:val="22"/>
          <w:szCs w:val="22"/>
        </w:rPr>
        <w:t>202</w:t>
      </w:r>
      <w:bookmarkEnd w:id="29"/>
      <w:r w:rsidR="005A226F">
        <w:rPr>
          <w:rFonts w:ascii="Arial" w:hAnsi="Arial" w:cs="Arial"/>
          <w:color w:val="auto"/>
          <w:sz w:val="22"/>
          <w:szCs w:val="22"/>
        </w:rPr>
        <w:t>3</w:t>
      </w:r>
    </w:p>
    <w:p w14:paraId="7C386EF2" w14:textId="77777777" w:rsidR="005A226F" w:rsidRPr="005A226F" w:rsidRDefault="005A226F" w:rsidP="005A226F"/>
    <w:p w14:paraId="18750A8F" w14:textId="77777777" w:rsidR="00B41A27" w:rsidRDefault="00B41A27" w:rsidP="00BA38E6">
      <w:pPr>
        <w:spacing w:after="0" w:line="240" w:lineRule="auto"/>
        <w:jc w:val="both"/>
        <w:rPr>
          <w:rFonts w:ascii="Arial" w:hAnsi="Arial" w:cs="Arial"/>
        </w:rPr>
      </w:pPr>
      <w:r w:rsidRPr="00A820BC">
        <w:rPr>
          <w:rFonts w:ascii="Arial" w:hAnsi="Arial" w:cs="Arial"/>
        </w:rPr>
        <w:t>Para la construcción del PAAC se re</w:t>
      </w:r>
      <w:r w:rsidR="00031078" w:rsidRPr="00A820BC">
        <w:rPr>
          <w:rFonts w:ascii="Arial" w:hAnsi="Arial" w:cs="Arial"/>
        </w:rPr>
        <w:t>alizó</w:t>
      </w:r>
      <w:r w:rsidRPr="00A820BC">
        <w:rPr>
          <w:rFonts w:ascii="Arial" w:hAnsi="Arial" w:cs="Arial"/>
        </w:rPr>
        <w:t xml:space="preserve"> verificación por cada responsable de componentes y subcomponentes de diferentes insumos</w:t>
      </w:r>
      <w:r w:rsidR="00031078" w:rsidRPr="00A820BC">
        <w:rPr>
          <w:rFonts w:ascii="Arial" w:hAnsi="Arial" w:cs="Arial"/>
        </w:rPr>
        <w:t>.</w:t>
      </w:r>
      <w:r w:rsidRPr="00A820BC">
        <w:rPr>
          <w:rFonts w:ascii="Arial" w:hAnsi="Arial" w:cs="Arial"/>
        </w:rPr>
        <w:t xml:space="preserve"> </w:t>
      </w:r>
    </w:p>
    <w:p w14:paraId="5D22C512" w14:textId="77777777" w:rsidR="00A820BC" w:rsidRPr="00A820BC" w:rsidRDefault="00A820BC" w:rsidP="00BA38E6">
      <w:pPr>
        <w:spacing w:after="0" w:line="240" w:lineRule="auto"/>
        <w:jc w:val="both"/>
        <w:rPr>
          <w:rFonts w:ascii="Arial" w:hAnsi="Arial" w:cs="Arial"/>
        </w:rPr>
      </w:pPr>
    </w:p>
    <w:p w14:paraId="19EF3B6D" w14:textId="77777777"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Revis</w:t>
      </w:r>
      <w:r w:rsidR="00A820BC">
        <w:rPr>
          <w:rFonts w:ascii="Arial" w:hAnsi="Arial" w:cs="Arial"/>
        </w:rPr>
        <w:t>ión de</w:t>
      </w:r>
      <w:r w:rsidRPr="00A820BC">
        <w:rPr>
          <w:rFonts w:ascii="Arial" w:hAnsi="Arial" w:cs="Arial"/>
        </w:rPr>
        <w:t xml:space="preserve"> la guía “Estrategias para la construcción del Plan Anticorrupción </w:t>
      </w:r>
      <w:r w:rsidR="00720F79">
        <w:rPr>
          <w:rFonts w:ascii="Arial" w:hAnsi="Arial" w:cs="Arial"/>
        </w:rPr>
        <w:t>y</w:t>
      </w:r>
      <w:r w:rsidR="00720F79" w:rsidRPr="00A820BC">
        <w:rPr>
          <w:rFonts w:ascii="Arial" w:hAnsi="Arial" w:cs="Arial"/>
        </w:rPr>
        <w:t xml:space="preserve"> </w:t>
      </w:r>
      <w:r w:rsidRPr="00A820BC">
        <w:rPr>
          <w:rFonts w:ascii="Arial" w:hAnsi="Arial" w:cs="Arial"/>
        </w:rPr>
        <w:t>de Atención al Ciudadano” y la “Guía para la gestión del Riesgo de Corrupción”, emitidos por la Secretaría de la Transparencia de la Presidencia de la República</w:t>
      </w:r>
      <w:r w:rsidR="00A468BF">
        <w:rPr>
          <w:rFonts w:ascii="Arial" w:hAnsi="Arial" w:cs="Arial"/>
        </w:rPr>
        <w:t xml:space="preserve">; </w:t>
      </w:r>
      <w:r w:rsidRPr="00A820BC">
        <w:rPr>
          <w:rFonts w:ascii="Arial" w:hAnsi="Arial" w:cs="Arial"/>
        </w:rPr>
        <w:t xml:space="preserve"> </w:t>
      </w:r>
      <w:r w:rsidR="00A468BF">
        <w:rPr>
          <w:rFonts w:ascii="Arial" w:hAnsi="Arial" w:cs="Arial"/>
        </w:rPr>
        <w:t xml:space="preserve">revisión de </w:t>
      </w:r>
      <w:r w:rsidRPr="00A820BC">
        <w:rPr>
          <w:rFonts w:ascii="Arial" w:hAnsi="Arial" w:cs="Arial"/>
        </w:rPr>
        <w:t>normatividad vigente y documentos que dan lineamientos en materia de</w:t>
      </w:r>
      <w:r w:rsidR="00D73D00">
        <w:rPr>
          <w:rFonts w:ascii="Arial" w:hAnsi="Arial" w:cs="Arial"/>
        </w:rPr>
        <w:t xml:space="preserve"> prevención de la corrupción</w:t>
      </w:r>
      <w:r w:rsidRPr="00A820BC">
        <w:rPr>
          <w:rFonts w:ascii="Arial" w:hAnsi="Arial" w:cs="Arial"/>
        </w:rPr>
        <w:t xml:space="preserve">, racionalización de trámites, transparencia y acceso a la información </w:t>
      </w:r>
      <w:r w:rsidR="00A468BF">
        <w:rPr>
          <w:rFonts w:ascii="Arial" w:hAnsi="Arial" w:cs="Arial"/>
        </w:rPr>
        <w:t xml:space="preserve">, </w:t>
      </w:r>
      <w:r w:rsidRPr="00A820BC">
        <w:rPr>
          <w:rFonts w:ascii="Arial" w:hAnsi="Arial" w:cs="Arial"/>
        </w:rPr>
        <w:t xml:space="preserve"> rendición de cuentas y el Modelo Integrado de Planeación y Gestión – MIPG.</w:t>
      </w:r>
    </w:p>
    <w:p w14:paraId="09C7900E" w14:textId="77777777"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Panorama sobre posibles hechos susceptibles de corrupción o de casos de corrupción que se hayan presentado en la entidad, con un análisis de las denuncias sobre la materia.</w:t>
      </w:r>
    </w:p>
    <w:p w14:paraId="47EE1931" w14:textId="3A6CCE73"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 xml:space="preserve">Resultado </w:t>
      </w:r>
      <w:r w:rsidR="00031078" w:rsidRPr="00A820BC">
        <w:rPr>
          <w:rFonts w:ascii="Arial" w:hAnsi="Arial" w:cs="Arial"/>
        </w:rPr>
        <w:t xml:space="preserve">del </w:t>
      </w:r>
      <w:r w:rsidR="006A3278">
        <w:rPr>
          <w:rFonts w:ascii="Arial" w:hAnsi="Arial" w:cs="Arial"/>
        </w:rPr>
        <w:t>9</w:t>
      </w:r>
      <w:r w:rsidR="005A226F">
        <w:rPr>
          <w:rFonts w:ascii="Arial" w:hAnsi="Arial" w:cs="Arial"/>
        </w:rPr>
        <w:t>6</w:t>
      </w:r>
      <w:r w:rsidR="00031078" w:rsidRPr="00A820BC">
        <w:rPr>
          <w:rFonts w:ascii="Arial" w:hAnsi="Arial" w:cs="Arial"/>
        </w:rPr>
        <w:t xml:space="preserve">% </w:t>
      </w:r>
      <w:r w:rsidRPr="00A820BC">
        <w:rPr>
          <w:rFonts w:ascii="Arial" w:hAnsi="Arial" w:cs="Arial"/>
        </w:rPr>
        <w:t>obtenido del Índice de Transparencia y Acceso a la Información</w:t>
      </w:r>
      <w:r w:rsidR="00A820BC">
        <w:rPr>
          <w:rFonts w:ascii="Arial" w:hAnsi="Arial" w:cs="Arial"/>
        </w:rPr>
        <w:t xml:space="preserve"> en 202</w:t>
      </w:r>
      <w:r w:rsidR="005A226F">
        <w:rPr>
          <w:rFonts w:ascii="Arial" w:hAnsi="Arial" w:cs="Arial"/>
        </w:rPr>
        <w:t>2</w:t>
      </w:r>
      <w:r w:rsidR="0007220B">
        <w:rPr>
          <w:rFonts w:ascii="Arial" w:hAnsi="Arial" w:cs="Arial"/>
        </w:rPr>
        <w:t xml:space="preserve"> </w:t>
      </w:r>
      <w:r w:rsidR="005C3D4F">
        <w:rPr>
          <w:rFonts w:ascii="Arial" w:hAnsi="Arial" w:cs="Arial"/>
        </w:rPr>
        <w:t>de acuerdo con</w:t>
      </w:r>
      <w:r w:rsidR="0007220B">
        <w:rPr>
          <w:rFonts w:ascii="Arial" w:hAnsi="Arial" w:cs="Arial"/>
        </w:rPr>
        <w:t xml:space="preserve"> la última auditoría</w:t>
      </w:r>
      <w:r w:rsidRPr="00A820BC">
        <w:rPr>
          <w:rFonts w:ascii="Arial" w:hAnsi="Arial" w:cs="Arial"/>
        </w:rPr>
        <w:t xml:space="preserve"> </w:t>
      </w:r>
      <w:r w:rsidR="0007220B">
        <w:rPr>
          <w:rFonts w:ascii="Arial" w:hAnsi="Arial" w:cs="Arial"/>
        </w:rPr>
        <w:t>realizada</w:t>
      </w:r>
      <w:r w:rsidRPr="00A820BC">
        <w:rPr>
          <w:rFonts w:ascii="Arial" w:hAnsi="Arial" w:cs="Arial"/>
        </w:rPr>
        <w:t xml:space="preserve"> por la Procuraduría General de la República, que identifican el nivel de apropiación de los lineamientos definidos en la Ley 1712 de Transparencia y Acceso a la Información Pública, sobre la publicación de información, lo cual le aporta a la entidad en identificar acciones que le aporten a la visibilidad y transparencia activa. </w:t>
      </w:r>
    </w:p>
    <w:p w14:paraId="144937CF" w14:textId="49685A63" w:rsidR="00031078" w:rsidRPr="00A820BC" w:rsidRDefault="00031078"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lastRenderedPageBreak/>
        <w:t>Resultados de</w:t>
      </w:r>
      <w:r w:rsidR="00B41A27" w:rsidRPr="00A820BC">
        <w:rPr>
          <w:rFonts w:ascii="Arial" w:hAnsi="Arial" w:cs="Arial"/>
        </w:rPr>
        <w:t xml:space="preserve"> la ejecución de las actividades de PAAC de la vigencia </w:t>
      </w:r>
      <w:r w:rsidRPr="00A820BC">
        <w:rPr>
          <w:rFonts w:ascii="Arial" w:hAnsi="Arial" w:cs="Arial"/>
        </w:rPr>
        <w:t>202</w:t>
      </w:r>
      <w:r w:rsidR="005A226F">
        <w:rPr>
          <w:rFonts w:ascii="Arial" w:hAnsi="Arial" w:cs="Arial"/>
        </w:rPr>
        <w:t>2</w:t>
      </w:r>
      <w:r w:rsidR="00B41A27" w:rsidRPr="00A820BC">
        <w:rPr>
          <w:rFonts w:ascii="Arial" w:hAnsi="Arial" w:cs="Arial"/>
        </w:rPr>
        <w:t>, por parte de la Oficina Asesora de Planeación.</w:t>
      </w:r>
    </w:p>
    <w:p w14:paraId="57EEACDB" w14:textId="6646CE78"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Informe de seguimiento a los resultados de la ejecución del PAAC del</w:t>
      </w:r>
      <w:r w:rsidR="00031078" w:rsidRPr="00A820BC">
        <w:rPr>
          <w:rFonts w:ascii="Arial" w:hAnsi="Arial" w:cs="Arial"/>
        </w:rPr>
        <w:t xml:space="preserve"> 202</w:t>
      </w:r>
      <w:r w:rsidR="005A226F">
        <w:rPr>
          <w:rFonts w:ascii="Arial" w:hAnsi="Arial" w:cs="Arial"/>
        </w:rPr>
        <w:t>2</w:t>
      </w:r>
      <w:r w:rsidRPr="00A820BC">
        <w:rPr>
          <w:rFonts w:ascii="Arial" w:hAnsi="Arial" w:cs="Arial"/>
        </w:rPr>
        <w:t>, por parte del Grupo de Control Interno de Gestión.</w:t>
      </w:r>
    </w:p>
    <w:p w14:paraId="7A6A3149" w14:textId="4FCD4549"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 xml:space="preserve">Informe de seguimiento y evaluación de resultados del Mapa de riesgos de corrupción de la vigencia </w:t>
      </w:r>
      <w:r w:rsidR="00031078" w:rsidRPr="00A820BC">
        <w:rPr>
          <w:rFonts w:ascii="Arial" w:hAnsi="Arial" w:cs="Arial"/>
        </w:rPr>
        <w:t>202</w:t>
      </w:r>
      <w:r w:rsidR="005A226F">
        <w:rPr>
          <w:rFonts w:ascii="Arial" w:hAnsi="Arial" w:cs="Arial"/>
        </w:rPr>
        <w:t>2</w:t>
      </w:r>
      <w:r w:rsidRPr="00A820BC">
        <w:rPr>
          <w:rFonts w:ascii="Arial" w:hAnsi="Arial" w:cs="Arial"/>
        </w:rPr>
        <w:t>, a cargo de la Oficina Asesora de Planeación.</w:t>
      </w:r>
    </w:p>
    <w:p w14:paraId="56F1B4A8" w14:textId="77777777"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Informe de seguimiento a la atención de peticiones, quejas, reclamos y denuncias de la entidad, elaborado por el Grupo de Control Interno de Gestión</w:t>
      </w:r>
      <w:r w:rsidR="00031078" w:rsidRPr="00A820BC">
        <w:rPr>
          <w:rFonts w:ascii="Arial" w:hAnsi="Arial" w:cs="Arial"/>
        </w:rPr>
        <w:t>.</w:t>
      </w:r>
    </w:p>
    <w:p w14:paraId="11AC63AE" w14:textId="2D4C8243"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Informe de resultados de</w:t>
      </w:r>
      <w:r w:rsidR="00031078" w:rsidRPr="00A820BC">
        <w:rPr>
          <w:rFonts w:ascii="Arial" w:hAnsi="Arial" w:cs="Arial"/>
        </w:rPr>
        <w:t>l</w:t>
      </w:r>
      <w:r w:rsidRPr="00A820BC">
        <w:rPr>
          <w:rFonts w:ascii="Arial" w:hAnsi="Arial" w:cs="Arial"/>
        </w:rPr>
        <w:t xml:space="preserve"> ejercicio de rendición de cuentas del</w:t>
      </w:r>
      <w:r w:rsidR="00031078" w:rsidRPr="00A820BC">
        <w:rPr>
          <w:rFonts w:ascii="Arial" w:hAnsi="Arial" w:cs="Arial"/>
        </w:rPr>
        <w:t xml:space="preserve"> 202</w:t>
      </w:r>
      <w:r w:rsidR="005A226F">
        <w:rPr>
          <w:rFonts w:ascii="Arial" w:hAnsi="Arial" w:cs="Arial"/>
        </w:rPr>
        <w:t>1</w:t>
      </w:r>
      <w:r w:rsidRPr="00A820BC">
        <w:rPr>
          <w:rFonts w:ascii="Arial" w:hAnsi="Arial" w:cs="Arial"/>
        </w:rPr>
        <w:t>.</w:t>
      </w:r>
    </w:p>
    <w:p w14:paraId="1D78CB1A" w14:textId="2BF91307"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 xml:space="preserve">Resultados de </w:t>
      </w:r>
      <w:r w:rsidR="00EF737E" w:rsidRPr="00A820BC">
        <w:rPr>
          <w:rFonts w:ascii="Arial" w:hAnsi="Arial" w:cs="Arial"/>
        </w:rPr>
        <w:t>9</w:t>
      </w:r>
      <w:r w:rsidR="005A226F">
        <w:rPr>
          <w:rFonts w:ascii="Arial" w:hAnsi="Arial" w:cs="Arial"/>
        </w:rPr>
        <w:t>6</w:t>
      </w:r>
      <w:r w:rsidR="00EF737E" w:rsidRPr="00A820BC">
        <w:rPr>
          <w:rFonts w:ascii="Arial" w:hAnsi="Arial" w:cs="Arial"/>
        </w:rPr>
        <w:t xml:space="preserve">% en la </w:t>
      </w:r>
      <w:r w:rsidRPr="00A820BC">
        <w:rPr>
          <w:rFonts w:ascii="Arial" w:hAnsi="Arial" w:cs="Arial"/>
        </w:rPr>
        <w:t>evaluación del formulario único de avance a la gestión FURAG</w:t>
      </w:r>
      <w:r w:rsidR="00EF737E" w:rsidRPr="00A820BC">
        <w:rPr>
          <w:rFonts w:ascii="Arial" w:hAnsi="Arial" w:cs="Arial"/>
        </w:rPr>
        <w:t xml:space="preserve"> del 202</w:t>
      </w:r>
      <w:r w:rsidR="005A226F">
        <w:rPr>
          <w:rFonts w:ascii="Arial" w:hAnsi="Arial" w:cs="Arial"/>
        </w:rPr>
        <w:t>2</w:t>
      </w:r>
      <w:r w:rsidR="00EF737E" w:rsidRPr="00A820BC">
        <w:rPr>
          <w:rFonts w:ascii="Arial" w:hAnsi="Arial" w:cs="Arial"/>
        </w:rPr>
        <w:t xml:space="preserve"> que mide el desempeño de 20</w:t>
      </w:r>
      <w:r w:rsidR="00AB4363">
        <w:rPr>
          <w:rFonts w:ascii="Arial" w:hAnsi="Arial" w:cs="Arial"/>
        </w:rPr>
        <w:t>2</w:t>
      </w:r>
      <w:r w:rsidR="005A226F">
        <w:rPr>
          <w:rFonts w:ascii="Arial" w:hAnsi="Arial" w:cs="Arial"/>
        </w:rPr>
        <w:t>1</w:t>
      </w:r>
      <w:r w:rsidRPr="00A820BC">
        <w:rPr>
          <w:rFonts w:ascii="Arial" w:hAnsi="Arial" w:cs="Arial"/>
        </w:rPr>
        <w:t>. Este diagnóstico puede identificar el estado de las diferentes políticas que se abordan desde el PAAC, identificando acciones que le permitan articular esfuerzos en las políticas y plantear acciones que le permitan consolidar y avanzar a la entidad.</w:t>
      </w:r>
    </w:p>
    <w:p w14:paraId="3E146376" w14:textId="77777777" w:rsidR="00B41A27"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eastAsia="Calibri" w:hAnsi="Arial" w:cs="Arial"/>
          <w:color w:val="000000"/>
          <w:lang w:val="es-419"/>
        </w:rPr>
        <w:t>El Modelo Integrado de Planeación y Gestión</w:t>
      </w:r>
      <w:r w:rsidR="00A820BC">
        <w:rPr>
          <w:rFonts w:ascii="Arial" w:eastAsia="Calibri" w:hAnsi="Arial" w:cs="Arial"/>
          <w:color w:val="000000"/>
          <w:lang w:val="es-419"/>
        </w:rPr>
        <w:t>-MIPG</w:t>
      </w:r>
      <w:r w:rsidRPr="00A820BC">
        <w:rPr>
          <w:rFonts w:ascii="Arial" w:eastAsia="Calibri" w:hAnsi="Arial" w:cs="Arial"/>
          <w:color w:val="000000"/>
          <w:lang w:val="es-419"/>
        </w:rPr>
        <w:t xml:space="preserve">, </w:t>
      </w:r>
      <w:r w:rsidR="00A820BC">
        <w:rPr>
          <w:rFonts w:ascii="Arial" w:eastAsia="Calibri" w:hAnsi="Arial" w:cs="Arial"/>
          <w:color w:val="000000"/>
          <w:lang w:val="es-419"/>
        </w:rPr>
        <w:t>con r</w:t>
      </w:r>
      <w:r w:rsidRPr="00A820BC">
        <w:rPr>
          <w:rFonts w:ascii="Arial" w:eastAsia="Calibri" w:hAnsi="Arial" w:cs="Arial"/>
          <w:color w:val="000000"/>
          <w:lang w:val="es-419"/>
        </w:rPr>
        <w:t xml:space="preserve">equisitos asociados a las siete dimensiones del </w:t>
      </w:r>
      <w:r w:rsidR="00A820BC">
        <w:rPr>
          <w:rFonts w:ascii="Arial" w:eastAsia="Calibri" w:hAnsi="Arial" w:cs="Arial"/>
          <w:color w:val="000000"/>
          <w:lang w:val="es-419"/>
        </w:rPr>
        <w:t>m</w:t>
      </w:r>
      <w:r w:rsidRPr="00A820BC">
        <w:rPr>
          <w:rFonts w:ascii="Arial" w:eastAsia="Calibri" w:hAnsi="Arial" w:cs="Arial"/>
          <w:color w:val="000000"/>
          <w:lang w:val="es-419"/>
        </w:rPr>
        <w:t xml:space="preserve">odelo y sus </w:t>
      </w:r>
      <w:r w:rsidR="001B2082">
        <w:rPr>
          <w:rFonts w:ascii="Arial" w:eastAsia="Calibri" w:hAnsi="Arial" w:cs="Arial"/>
          <w:color w:val="000000"/>
          <w:lang w:val="es-419"/>
        </w:rPr>
        <w:t xml:space="preserve">19 </w:t>
      </w:r>
      <w:r w:rsidRPr="00A820BC">
        <w:rPr>
          <w:rFonts w:ascii="Arial" w:eastAsia="Calibri" w:hAnsi="Arial" w:cs="Arial"/>
          <w:color w:val="000000"/>
          <w:lang w:val="es-419"/>
        </w:rPr>
        <w:t xml:space="preserve">políticas de desempeño. </w:t>
      </w:r>
    </w:p>
    <w:p w14:paraId="2F38767E" w14:textId="77777777" w:rsidR="00EF737E" w:rsidRPr="00A820BC" w:rsidRDefault="00EF737E" w:rsidP="00BA38E6">
      <w:pPr>
        <w:spacing w:after="0" w:line="240" w:lineRule="auto"/>
        <w:jc w:val="both"/>
        <w:rPr>
          <w:rFonts w:ascii="Arial" w:hAnsi="Arial" w:cs="Arial"/>
        </w:rPr>
      </w:pPr>
    </w:p>
    <w:p w14:paraId="24268456" w14:textId="148CE9AB" w:rsidR="00B41A27" w:rsidRPr="00A820BC" w:rsidRDefault="00B41A27" w:rsidP="00BA38E6">
      <w:pPr>
        <w:spacing w:after="0" w:line="240" w:lineRule="auto"/>
        <w:jc w:val="both"/>
        <w:rPr>
          <w:rFonts w:ascii="Arial" w:hAnsi="Arial" w:cs="Arial"/>
          <w:lang w:eastAsia="en-US"/>
        </w:rPr>
      </w:pPr>
      <w:r w:rsidRPr="00A820BC">
        <w:rPr>
          <w:rFonts w:ascii="Arial" w:hAnsi="Arial" w:cs="Arial"/>
        </w:rPr>
        <w:t xml:space="preserve">La construcción del PAAC </w:t>
      </w:r>
      <w:r w:rsidR="00EF737E" w:rsidRPr="00A820BC">
        <w:rPr>
          <w:rFonts w:ascii="Arial" w:hAnsi="Arial" w:cs="Arial"/>
        </w:rPr>
        <w:t>fue</w:t>
      </w:r>
      <w:r w:rsidRPr="00A820BC">
        <w:rPr>
          <w:rFonts w:ascii="Arial" w:hAnsi="Arial" w:cs="Arial"/>
        </w:rPr>
        <w:t xml:space="preserve"> un ejercicio participativo y colaborativo, </w:t>
      </w:r>
      <w:r w:rsidR="00EF737E" w:rsidRPr="00A820BC">
        <w:rPr>
          <w:rFonts w:ascii="Arial" w:hAnsi="Arial" w:cs="Arial"/>
        </w:rPr>
        <w:t>donde se c</w:t>
      </w:r>
      <w:r w:rsidRPr="00A820BC">
        <w:rPr>
          <w:rFonts w:ascii="Arial" w:hAnsi="Arial" w:cs="Arial"/>
        </w:rPr>
        <w:t>onsolida</w:t>
      </w:r>
      <w:r w:rsidR="00EF737E" w:rsidRPr="00A820BC">
        <w:rPr>
          <w:rFonts w:ascii="Arial" w:hAnsi="Arial" w:cs="Arial"/>
        </w:rPr>
        <w:t xml:space="preserve"> </w:t>
      </w:r>
      <w:r w:rsidRPr="00A820BC">
        <w:rPr>
          <w:rFonts w:ascii="Arial" w:hAnsi="Arial" w:cs="Arial"/>
        </w:rPr>
        <w:t xml:space="preserve">de información obtenida de los insumos </w:t>
      </w:r>
      <w:r w:rsidR="00A820BC">
        <w:rPr>
          <w:rFonts w:ascii="Arial" w:hAnsi="Arial" w:cs="Arial"/>
        </w:rPr>
        <w:t xml:space="preserve">anteriormente expuestos </w:t>
      </w:r>
      <w:r w:rsidRPr="00A820BC">
        <w:rPr>
          <w:rFonts w:ascii="Arial" w:hAnsi="Arial" w:cs="Arial"/>
        </w:rPr>
        <w:t xml:space="preserve">y </w:t>
      </w:r>
      <w:r w:rsidR="00A820BC">
        <w:rPr>
          <w:rFonts w:ascii="Arial" w:hAnsi="Arial" w:cs="Arial"/>
        </w:rPr>
        <w:t xml:space="preserve">las </w:t>
      </w:r>
      <w:r w:rsidRPr="00A820BC">
        <w:rPr>
          <w:rFonts w:ascii="Arial" w:hAnsi="Arial" w:cs="Arial"/>
        </w:rPr>
        <w:t>observaciones de los grupos de valor</w:t>
      </w:r>
      <w:r w:rsidR="00A820BC">
        <w:rPr>
          <w:rFonts w:ascii="Arial" w:hAnsi="Arial" w:cs="Arial"/>
        </w:rPr>
        <w:t>,</w:t>
      </w:r>
      <w:r w:rsidR="00EF737E" w:rsidRPr="00A820BC">
        <w:rPr>
          <w:rFonts w:ascii="Arial" w:hAnsi="Arial" w:cs="Arial"/>
        </w:rPr>
        <w:t xml:space="preserve"> </w:t>
      </w:r>
      <w:r w:rsidR="00A820BC">
        <w:rPr>
          <w:rFonts w:ascii="Arial" w:hAnsi="Arial" w:cs="Arial"/>
        </w:rPr>
        <w:t xml:space="preserve">con la publicación del PAAC </w:t>
      </w:r>
      <w:r w:rsidR="00EF737E" w:rsidRPr="00A820BC">
        <w:rPr>
          <w:rFonts w:ascii="Arial" w:hAnsi="Arial" w:cs="Arial"/>
        </w:rPr>
        <w:t>realizada en el mes de diciembre de 202</w:t>
      </w:r>
      <w:r w:rsidR="005A226F">
        <w:rPr>
          <w:rFonts w:ascii="Arial" w:hAnsi="Arial" w:cs="Arial"/>
        </w:rPr>
        <w:t>2</w:t>
      </w:r>
      <w:r w:rsidR="00EF737E" w:rsidRPr="00A820BC">
        <w:rPr>
          <w:rFonts w:ascii="Arial" w:hAnsi="Arial" w:cs="Arial"/>
        </w:rPr>
        <w:t xml:space="preserve"> a través de la página web</w:t>
      </w:r>
      <w:r w:rsidRPr="00A820BC">
        <w:rPr>
          <w:rFonts w:ascii="Arial" w:hAnsi="Arial" w:cs="Arial"/>
        </w:rPr>
        <w:t xml:space="preserve">, </w:t>
      </w:r>
      <w:bookmarkStart w:id="30" w:name="_Toc49789204"/>
      <w:r w:rsidR="00EF737E" w:rsidRPr="00A820BC">
        <w:rPr>
          <w:rFonts w:ascii="Arial" w:hAnsi="Arial" w:cs="Arial"/>
        </w:rPr>
        <w:t>además de la utilización de otros mecanismos de difusión, en los diferentes canales de comunicación interna y externa de la entidad.</w:t>
      </w:r>
      <w:r w:rsidR="00A820BC">
        <w:rPr>
          <w:rFonts w:ascii="Arial" w:hAnsi="Arial" w:cs="Arial"/>
        </w:rPr>
        <w:t xml:space="preserve"> Finalmente, solo se recibió observaciones del Departamento Administrativo de la Función Pública -DAFP.</w:t>
      </w:r>
    </w:p>
    <w:p w14:paraId="74AF926F" w14:textId="77777777" w:rsidR="00A820BC" w:rsidRDefault="00A820BC" w:rsidP="00BA38E6">
      <w:pPr>
        <w:spacing w:after="0" w:line="240" w:lineRule="auto"/>
        <w:jc w:val="both"/>
        <w:rPr>
          <w:rFonts w:ascii="Arial" w:hAnsi="Arial" w:cs="Arial"/>
        </w:rPr>
      </w:pPr>
    </w:p>
    <w:p w14:paraId="0E919933" w14:textId="661CB06C" w:rsidR="00B41A27" w:rsidRPr="005C3D4F" w:rsidRDefault="00B41A27" w:rsidP="00BA38E6">
      <w:pPr>
        <w:spacing w:after="0" w:line="240" w:lineRule="auto"/>
        <w:jc w:val="both"/>
        <w:rPr>
          <w:rFonts w:ascii="Arial" w:hAnsi="Arial" w:cs="Arial"/>
        </w:rPr>
      </w:pPr>
      <w:r w:rsidRPr="00A820BC">
        <w:rPr>
          <w:rFonts w:ascii="Arial" w:hAnsi="Arial" w:cs="Arial"/>
        </w:rPr>
        <w:t>El Jefe de la Oficina Asesora de Planeación present</w:t>
      </w:r>
      <w:r w:rsidR="00EF737E" w:rsidRPr="00A820BC">
        <w:rPr>
          <w:rFonts w:ascii="Arial" w:hAnsi="Arial" w:cs="Arial"/>
        </w:rPr>
        <w:t>ó</w:t>
      </w:r>
      <w:r w:rsidRPr="00A820BC">
        <w:rPr>
          <w:rFonts w:ascii="Arial" w:hAnsi="Arial" w:cs="Arial"/>
        </w:rPr>
        <w:t xml:space="preserve"> ante el Comité Institucional de Gestión y Desempeño la propuesta de </w:t>
      </w:r>
      <w:r w:rsidRPr="005C3D4F">
        <w:rPr>
          <w:rFonts w:ascii="Arial" w:hAnsi="Arial" w:cs="Arial"/>
        </w:rPr>
        <w:t>PAAC</w:t>
      </w:r>
      <w:r w:rsidR="00EF737E" w:rsidRPr="005C3D4F">
        <w:rPr>
          <w:rFonts w:ascii="Arial" w:hAnsi="Arial" w:cs="Arial"/>
        </w:rPr>
        <w:t>,</w:t>
      </w:r>
      <w:r w:rsidRPr="005C3D4F">
        <w:rPr>
          <w:rFonts w:ascii="Arial" w:hAnsi="Arial" w:cs="Arial"/>
        </w:rPr>
        <w:t xml:space="preserve"> aprobada</w:t>
      </w:r>
      <w:r w:rsidR="00EF737E" w:rsidRPr="005C3D4F">
        <w:rPr>
          <w:rFonts w:ascii="Arial" w:hAnsi="Arial" w:cs="Arial"/>
        </w:rPr>
        <w:t xml:space="preserve"> el 2</w:t>
      </w:r>
      <w:r w:rsidR="005C3D4F" w:rsidRPr="005C3D4F">
        <w:rPr>
          <w:rFonts w:ascii="Arial" w:hAnsi="Arial" w:cs="Arial"/>
        </w:rPr>
        <w:t>6</w:t>
      </w:r>
      <w:r w:rsidR="00EF737E" w:rsidRPr="005C3D4F">
        <w:rPr>
          <w:rFonts w:ascii="Arial" w:hAnsi="Arial" w:cs="Arial"/>
        </w:rPr>
        <w:t xml:space="preserve"> de enero de 202</w:t>
      </w:r>
      <w:r w:rsidR="005C3D4F">
        <w:rPr>
          <w:rFonts w:ascii="Arial" w:hAnsi="Arial" w:cs="Arial"/>
        </w:rPr>
        <w:t>3</w:t>
      </w:r>
      <w:r w:rsidR="00A820BC" w:rsidRPr="005C3D4F">
        <w:rPr>
          <w:rFonts w:ascii="Arial" w:hAnsi="Arial" w:cs="Arial"/>
        </w:rPr>
        <w:t xml:space="preserve"> y publicada el </w:t>
      </w:r>
      <w:r w:rsidR="00AB4363" w:rsidRPr="005C3D4F">
        <w:rPr>
          <w:rFonts w:ascii="Arial" w:hAnsi="Arial" w:cs="Arial"/>
        </w:rPr>
        <w:t>31</w:t>
      </w:r>
      <w:r w:rsidR="00A820BC" w:rsidRPr="005C3D4F">
        <w:rPr>
          <w:rFonts w:ascii="Arial" w:hAnsi="Arial" w:cs="Arial"/>
        </w:rPr>
        <w:t xml:space="preserve"> de enero de 202</w:t>
      </w:r>
      <w:r w:rsidR="005C3D4F">
        <w:rPr>
          <w:rFonts w:ascii="Arial" w:hAnsi="Arial" w:cs="Arial"/>
        </w:rPr>
        <w:t>3</w:t>
      </w:r>
      <w:r w:rsidRPr="005C3D4F">
        <w:rPr>
          <w:rFonts w:ascii="Arial" w:hAnsi="Arial" w:cs="Arial"/>
        </w:rPr>
        <w:t>.</w:t>
      </w:r>
    </w:p>
    <w:p w14:paraId="02AEEA29" w14:textId="77777777" w:rsidR="00A820BC" w:rsidRPr="005C3D4F" w:rsidRDefault="00A820BC" w:rsidP="00BA38E6">
      <w:pPr>
        <w:spacing w:after="0" w:line="240" w:lineRule="auto"/>
        <w:jc w:val="both"/>
        <w:rPr>
          <w:rFonts w:ascii="Arial" w:hAnsi="Arial" w:cs="Arial"/>
        </w:rPr>
      </w:pPr>
    </w:p>
    <w:p w14:paraId="0B59D5F4" w14:textId="77777777"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31" w:name="_Toc93997544"/>
      <w:bookmarkEnd w:id="30"/>
      <w:r w:rsidRPr="00A820BC">
        <w:rPr>
          <w:rFonts w:ascii="Arial" w:hAnsi="Arial" w:cs="Arial"/>
          <w:color w:val="auto"/>
          <w:sz w:val="22"/>
          <w:szCs w:val="22"/>
        </w:rPr>
        <w:t>COMPONENTES DEL PLAN</w:t>
      </w:r>
      <w:bookmarkEnd w:id="31"/>
    </w:p>
    <w:p w14:paraId="1071A7D2" w14:textId="77777777" w:rsidR="003A671A" w:rsidRPr="00A820BC" w:rsidRDefault="003A671A" w:rsidP="00BA38E6">
      <w:pPr>
        <w:spacing w:after="0" w:line="240" w:lineRule="auto"/>
        <w:jc w:val="both"/>
        <w:rPr>
          <w:rFonts w:ascii="Arial" w:hAnsi="Arial" w:cs="Arial"/>
        </w:rPr>
      </w:pPr>
    </w:p>
    <w:p w14:paraId="733FD3E8" w14:textId="77777777" w:rsidR="003A671A" w:rsidRPr="00A820BC" w:rsidRDefault="003A671A" w:rsidP="00BA38E6">
      <w:pPr>
        <w:spacing w:after="0" w:line="240" w:lineRule="auto"/>
        <w:jc w:val="both"/>
        <w:rPr>
          <w:rFonts w:ascii="Arial" w:hAnsi="Arial" w:cs="Arial"/>
        </w:rPr>
      </w:pPr>
      <w:r w:rsidRPr="00A820BC">
        <w:rPr>
          <w:rFonts w:ascii="Arial" w:hAnsi="Arial" w:cs="Arial"/>
        </w:rPr>
        <w:t xml:space="preserve">El Plan se estructura en seis </w:t>
      </w:r>
      <w:r w:rsidR="003D1F17" w:rsidRPr="00A820BC">
        <w:rPr>
          <w:rFonts w:ascii="Arial" w:hAnsi="Arial" w:cs="Arial"/>
        </w:rPr>
        <w:t xml:space="preserve">(6) </w:t>
      </w:r>
      <w:r w:rsidRPr="00A820BC">
        <w:rPr>
          <w:rFonts w:ascii="Arial" w:hAnsi="Arial" w:cs="Arial"/>
        </w:rPr>
        <w:t xml:space="preserve">componentes que se presentan a continuación y que permiten dar cuenta de los objetivos trazados. </w:t>
      </w:r>
    </w:p>
    <w:p w14:paraId="72B157D0" w14:textId="77777777" w:rsidR="003A671A" w:rsidRPr="00A820BC" w:rsidRDefault="003A671A" w:rsidP="00BA38E6">
      <w:pPr>
        <w:spacing w:after="0" w:line="240" w:lineRule="auto"/>
        <w:jc w:val="both"/>
        <w:rPr>
          <w:rFonts w:ascii="Arial" w:hAnsi="Arial" w:cs="Arial"/>
        </w:rPr>
      </w:pPr>
    </w:p>
    <w:p w14:paraId="1882B7C8" w14:textId="77777777" w:rsidR="006957D2" w:rsidRPr="006957D2" w:rsidRDefault="006957D2" w:rsidP="00BA38E6">
      <w:pPr>
        <w:pStyle w:val="Prrafodelista"/>
        <w:numPr>
          <w:ilvl w:val="0"/>
          <w:numId w:val="4"/>
        </w:numPr>
        <w:adjustRightInd w:val="0"/>
        <w:spacing w:after="0" w:line="240" w:lineRule="auto"/>
        <w:jc w:val="both"/>
        <w:outlineLvl w:val="1"/>
        <w:rPr>
          <w:rFonts w:ascii="Arial" w:hAnsi="Arial" w:cs="Arial"/>
          <w:b/>
          <w:vanish/>
        </w:rPr>
      </w:pPr>
      <w:bookmarkStart w:id="32" w:name="_Toc62723612"/>
      <w:bookmarkStart w:id="33" w:name="_Toc93997545"/>
      <w:bookmarkEnd w:id="32"/>
      <w:bookmarkEnd w:id="33"/>
    </w:p>
    <w:p w14:paraId="69D138D0" w14:textId="77777777" w:rsidR="006957D2" w:rsidRPr="006957D2" w:rsidRDefault="006957D2" w:rsidP="00BA38E6">
      <w:pPr>
        <w:pStyle w:val="Prrafodelista"/>
        <w:numPr>
          <w:ilvl w:val="0"/>
          <w:numId w:val="4"/>
        </w:numPr>
        <w:adjustRightInd w:val="0"/>
        <w:spacing w:after="0" w:line="240" w:lineRule="auto"/>
        <w:jc w:val="both"/>
        <w:outlineLvl w:val="1"/>
        <w:rPr>
          <w:rFonts w:ascii="Arial" w:hAnsi="Arial" w:cs="Arial"/>
          <w:b/>
          <w:vanish/>
        </w:rPr>
      </w:pPr>
      <w:bookmarkStart w:id="34" w:name="_Toc62723613"/>
      <w:bookmarkStart w:id="35" w:name="_Toc93997546"/>
      <w:bookmarkEnd w:id="34"/>
      <w:bookmarkEnd w:id="35"/>
    </w:p>
    <w:p w14:paraId="1A7D7681" w14:textId="77777777" w:rsidR="002E2AEB" w:rsidRPr="00A820BC" w:rsidRDefault="001E6F5A" w:rsidP="00BA38E6">
      <w:pPr>
        <w:pStyle w:val="Prrafodelista"/>
        <w:numPr>
          <w:ilvl w:val="1"/>
          <w:numId w:val="4"/>
        </w:numPr>
        <w:adjustRightInd w:val="0"/>
        <w:spacing w:after="0" w:line="240" w:lineRule="auto"/>
        <w:jc w:val="both"/>
        <w:outlineLvl w:val="1"/>
        <w:rPr>
          <w:rFonts w:ascii="Arial" w:hAnsi="Arial" w:cs="Arial"/>
          <w:b/>
        </w:rPr>
      </w:pPr>
      <w:bookmarkStart w:id="36" w:name="_Toc93997547"/>
      <w:r w:rsidRPr="00A820BC">
        <w:rPr>
          <w:rFonts w:ascii="Arial" w:hAnsi="Arial" w:cs="Arial"/>
          <w:b/>
        </w:rPr>
        <w:t xml:space="preserve">MECANISMOS PARA MEJORAR LA </w:t>
      </w:r>
      <w:r w:rsidR="002E2AEB" w:rsidRPr="00A820BC">
        <w:rPr>
          <w:rFonts w:ascii="Arial" w:hAnsi="Arial" w:cs="Arial"/>
          <w:b/>
        </w:rPr>
        <w:t>ATENCIÓN AL CIUDADANO</w:t>
      </w:r>
      <w:bookmarkEnd w:id="36"/>
    </w:p>
    <w:p w14:paraId="5A37FEC4" w14:textId="77777777" w:rsidR="002E2AEB" w:rsidRPr="00A820BC" w:rsidRDefault="002E2AEB" w:rsidP="00BA38E6">
      <w:pPr>
        <w:pStyle w:val="Sinespaciado"/>
        <w:jc w:val="both"/>
        <w:rPr>
          <w:rFonts w:ascii="Arial" w:hAnsi="Arial" w:cs="Arial"/>
        </w:rPr>
      </w:pPr>
    </w:p>
    <w:p w14:paraId="31357F1E" w14:textId="0A660325" w:rsidR="002E2AEB" w:rsidRPr="00A820BC" w:rsidRDefault="002E2AEB" w:rsidP="00BA38E6">
      <w:pPr>
        <w:tabs>
          <w:tab w:val="left" w:pos="7655"/>
        </w:tabs>
        <w:spacing w:after="0" w:line="240" w:lineRule="auto"/>
        <w:jc w:val="both"/>
        <w:rPr>
          <w:rFonts w:ascii="Arial" w:hAnsi="Arial" w:cs="Arial"/>
        </w:rPr>
      </w:pPr>
      <w:r w:rsidRPr="00A820BC">
        <w:rPr>
          <w:rFonts w:ascii="Arial" w:hAnsi="Arial" w:cs="Arial"/>
        </w:rPr>
        <w:t>En el componente se establecen acciones tendientes a continuar mejorando los servicios y canales de atención, la cultura y acceso a los servicios, el sistema de PQRSD</w:t>
      </w:r>
      <w:r w:rsidR="00177512" w:rsidRPr="00A820BC">
        <w:rPr>
          <w:rStyle w:val="Refdenotaalpie"/>
          <w:rFonts w:ascii="Arial" w:hAnsi="Arial" w:cs="Arial"/>
        </w:rPr>
        <w:footnoteReference w:id="2"/>
      </w:r>
      <w:r w:rsidRPr="00A820BC">
        <w:rPr>
          <w:rFonts w:ascii="Arial" w:hAnsi="Arial" w:cs="Arial"/>
        </w:rPr>
        <w:t xml:space="preserve"> y los procesos de medición de la satisfacción de los grupos de valor, partes interesadas y ciudadanía en general</w:t>
      </w:r>
      <w:r w:rsidR="00B86C13" w:rsidRPr="00A820BC">
        <w:rPr>
          <w:rFonts w:ascii="Arial" w:hAnsi="Arial" w:cs="Arial"/>
        </w:rPr>
        <w:t>,</w:t>
      </w:r>
      <w:r w:rsidRPr="00A820BC">
        <w:rPr>
          <w:rFonts w:ascii="Arial" w:hAnsi="Arial" w:cs="Arial"/>
        </w:rPr>
        <w:t xml:space="preserve"> sobre los aspectos anteriores (</w:t>
      </w:r>
      <w:r w:rsidR="0087635C" w:rsidRPr="00A820BC">
        <w:rPr>
          <w:rFonts w:ascii="Arial" w:hAnsi="Arial" w:cs="Arial"/>
        </w:rPr>
        <w:t>v</w:t>
      </w:r>
      <w:r w:rsidRPr="00A820BC">
        <w:rPr>
          <w:rFonts w:ascii="Arial" w:hAnsi="Arial" w:cs="Arial"/>
        </w:rPr>
        <w:t>er Matriz Plan Anticorrupción y de Atención al Ciudadano</w:t>
      </w:r>
      <w:r w:rsidR="00E978D8" w:rsidRPr="00A820BC">
        <w:rPr>
          <w:rFonts w:ascii="Arial" w:hAnsi="Arial" w:cs="Arial"/>
        </w:rPr>
        <w:t xml:space="preserve"> </w:t>
      </w:r>
      <w:r w:rsidR="00992CFF" w:rsidRPr="00A820BC">
        <w:rPr>
          <w:rFonts w:ascii="Arial" w:hAnsi="Arial" w:cs="Arial"/>
        </w:rPr>
        <w:t>202</w:t>
      </w:r>
      <w:r w:rsidR="00B83B9F">
        <w:rPr>
          <w:rFonts w:ascii="Arial" w:hAnsi="Arial" w:cs="Arial"/>
        </w:rPr>
        <w:t>3</w:t>
      </w:r>
      <w:r w:rsidRPr="00A820BC">
        <w:rPr>
          <w:rFonts w:ascii="Arial" w:hAnsi="Arial" w:cs="Arial"/>
        </w:rPr>
        <w:t>).</w:t>
      </w:r>
    </w:p>
    <w:p w14:paraId="6C5A7A89" w14:textId="77777777" w:rsidR="002E2AEB" w:rsidRPr="00A820BC" w:rsidRDefault="002E2AEB" w:rsidP="005A226F"/>
    <w:p w14:paraId="661BD566" w14:textId="77777777" w:rsidR="003A671A" w:rsidRPr="00A820BC" w:rsidRDefault="003A671A" w:rsidP="00BA38E6">
      <w:pPr>
        <w:pStyle w:val="Prrafodelista"/>
        <w:numPr>
          <w:ilvl w:val="1"/>
          <w:numId w:val="4"/>
        </w:numPr>
        <w:adjustRightInd w:val="0"/>
        <w:spacing w:after="0" w:line="240" w:lineRule="auto"/>
        <w:jc w:val="both"/>
        <w:outlineLvl w:val="1"/>
        <w:rPr>
          <w:rFonts w:ascii="Arial" w:hAnsi="Arial" w:cs="Arial"/>
        </w:rPr>
      </w:pPr>
      <w:bookmarkStart w:id="37" w:name="_Toc93997548"/>
      <w:r w:rsidRPr="00A820BC">
        <w:rPr>
          <w:rFonts w:ascii="Arial" w:hAnsi="Arial" w:cs="Arial"/>
          <w:b/>
        </w:rPr>
        <w:t>GESTIÓN DE RIESGOS DE CORRUPCIÓN</w:t>
      </w:r>
      <w:r w:rsidR="000F666E" w:rsidRPr="00A820BC">
        <w:rPr>
          <w:rFonts w:ascii="Arial" w:hAnsi="Arial" w:cs="Arial"/>
        </w:rPr>
        <w:t xml:space="preserve"> </w:t>
      </w:r>
      <w:r w:rsidR="000F666E" w:rsidRPr="00A820BC">
        <w:rPr>
          <w:rFonts w:ascii="Arial" w:hAnsi="Arial" w:cs="Arial"/>
          <w:b/>
        </w:rPr>
        <w:t>- MAPA DE RIESGOS DE CORRUPCIÓN</w:t>
      </w:r>
      <w:bookmarkEnd w:id="37"/>
    </w:p>
    <w:p w14:paraId="54D69F2B" w14:textId="77777777" w:rsidR="003A671A" w:rsidRPr="00A820BC" w:rsidRDefault="003A671A" w:rsidP="00BA38E6">
      <w:pPr>
        <w:pStyle w:val="Sinespaciado"/>
        <w:jc w:val="both"/>
        <w:rPr>
          <w:rFonts w:ascii="Arial" w:hAnsi="Arial" w:cs="Arial"/>
        </w:rPr>
      </w:pPr>
    </w:p>
    <w:p w14:paraId="48A50ACA" w14:textId="22281322" w:rsidR="00DC4E07" w:rsidRPr="00A820BC" w:rsidRDefault="003A671A" w:rsidP="00BA38E6">
      <w:pPr>
        <w:spacing w:after="0" w:line="240" w:lineRule="auto"/>
        <w:jc w:val="both"/>
        <w:rPr>
          <w:rFonts w:ascii="Arial" w:hAnsi="Arial" w:cs="Arial"/>
        </w:rPr>
      </w:pPr>
      <w:r w:rsidRPr="00A820BC">
        <w:rPr>
          <w:rFonts w:ascii="Arial" w:hAnsi="Arial" w:cs="Arial"/>
        </w:rPr>
        <w:t>En el último trimestre del año 20</w:t>
      </w:r>
      <w:r w:rsidR="00B86C13" w:rsidRPr="00A820BC">
        <w:rPr>
          <w:rFonts w:ascii="Arial" w:hAnsi="Arial" w:cs="Arial"/>
        </w:rPr>
        <w:t>2</w:t>
      </w:r>
      <w:r w:rsidR="00B83B9F">
        <w:rPr>
          <w:rFonts w:ascii="Arial" w:hAnsi="Arial" w:cs="Arial"/>
        </w:rPr>
        <w:t>2</w:t>
      </w:r>
      <w:r w:rsidRPr="00A820BC">
        <w:rPr>
          <w:rFonts w:ascii="Arial" w:hAnsi="Arial" w:cs="Arial"/>
        </w:rPr>
        <w:t>, la entidad realizó un pro</w:t>
      </w:r>
      <w:r w:rsidR="00E978D8" w:rsidRPr="00A820BC">
        <w:rPr>
          <w:rFonts w:ascii="Arial" w:hAnsi="Arial" w:cs="Arial"/>
        </w:rPr>
        <w:t>ceso de revisión</w:t>
      </w:r>
      <w:r w:rsidRPr="00A820BC">
        <w:rPr>
          <w:rFonts w:ascii="Arial" w:hAnsi="Arial" w:cs="Arial"/>
        </w:rPr>
        <w:t xml:space="preserve"> de la gestión de riesgos de corrupción con los diferentes procesos que conforman </w:t>
      </w:r>
      <w:r w:rsidR="00E978D8" w:rsidRPr="00A820BC">
        <w:rPr>
          <w:rFonts w:ascii="Arial" w:hAnsi="Arial" w:cs="Arial"/>
        </w:rPr>
        <w:t>el</w:t>
      </w:r>
      <w:r w:rsidRPr="00A820BC">
        <w:rPr>
          <w:rFonts w:ascii="Arial" w:hAnsi="Arial" w:cs="Arial"/>
        </w:rPr>
        <w:t xml:space="preserve"> </w:t>
      </w:r>
      <w:r w:rsidR="00237E2B">
        <w:rPr>
          <w:rFonts w:ascii="Arial" w:hAnsi="Arial" w:cs="Arial"/>
        </w:rPr>
        <w:t>S</w:t>
      </w:r>
      <w:r w:rsidRPr="00A820BC">
        <w:rPr>
          <w:rFonts w:ascii="Arial" w:hAnsi="Arial" w:cs="Arial"/>
        </w:rPr>
        <w:t xml:space="preserve">istema </w:t>
      </w:r>
      <w:r w:rsidR="00237E2B">
        <w:rPr>
          <w:rFonts w:ascii="Arial" w:hAnsi="Arial" w:cs="Arial"/>
        </w:rPr>
        <w:t>I</w:t>
      </w:r>
      <w:r w:rsidR="00E978D8" w:rsidRPr="00A820BC">
        <w:rPr>
          <w:rFonts w:ascii="Arial" w:hAnsi="Arial" w:cs="Arial"/>
        </w:rPr>
        <w:t xml:space="preserve">ntegrado </w:t>
      </w:r>
      <w:r w:rsidRPr="00A820BC">
        <w:rPr>
          <w:rFonts w:ascii="Arial" w:hAnsi="Arial" w:cs="Arial"/>
        </w:rPr>
        <w:t xml:space="preserve">de </w:t>
      </w:r>
      <w:r w:rsidR="00237E2B">
        <w:rPr>
          <w:rFonts w:ascii="Arial" w:hAnsi="Arial" w:cs="Arial"/>
        </w:rPr>
        <w:t>G</w:t>
      </w:r>
      <w:r w:rsidRPr="00A820BC">
        <w:rPr>
          <w:rFonts w:ascii="Arial" w:hAnsi="Arial" w:cs="Arial"/>
        </w:rPr>
        <w:t xml:space="preserve">estión, determinando los riesgos, sus controles y acciones de tratamiento para la vigencia </w:t>
      </w:r>
      <w:r w:rsidR="00992CFF" w:rsidRPr="00A820BC">
        <w:rPr>
          <w:rFonts w:ascii="Arial" w:hAnsi="Arial" w:cs="Arial"/>
        </w:rPr>
        <w:t>202</w:t>
      </w:r>
      <w:r w:rsidR="00B83B9F">
        <w:rPr>
          <w:rFonts w:ascii="Arial" w:hAnsi="Arial" w:cs="Arial"/>
        </w:rPr>
        <w:t>3</w:t>
      </w:r>
      <w:r w:rsidRPr="00A820BC">
        <w:rPr>
          <w:rFonts w:ascii="Arial" w:hAnsi="Arial" w:cs="Arial"/>
        </w:rPr>
        <w:t>, previa presentación del mapa preliminar de riesgos para que la ciudadanía hiciera observaciones</w:t>
      </w:r>
      <w:r w:rsidR="0093625F">
        <w:rPr>
          <w:rFonts w:ascii="Arial" w:hAnsi="Arial" w:cs="Arial"/>
        </w:rPr>
        <w:t xml:space="preserve"> d</w:t>
      </w:r>
      <w:r w:rsidR="0093625F" w:rsidRPr="0093625F">
        <w:rPr>
          <w:rFonts w:ascii="Arial" w:hAnsi="Arial" w:cs="Arial"/>
        </w:rPr>
        <w:t xml:space="preserve">el </w:t>
      </w:r>
      <w:r w:rsidR="005C3D4F" w:rsidRPr="005C3D4F">
        <w:rPr>
          <w:rFonts w:ascii="Arial" w:hAnsi="Arial" w:cs="Arial"/>
        </w:rPr>
        <w:t>28</w:t>
      </w:r>
      <w:r w:rsidR="0093625F" w:rsidRPr="005C3D4F">
        <w:rPr>
          <w:rFonts w:ascii="Arial" w:hAnsi="Arial" w:cs="Arial"/>
        </w:rPr>
        <w:t xml:space="preserve"> de diciembre de 202</w:t>
      </w:r>
      <w:r w:rsidR="005C3D4F">
        <w:rPr>
          <w:rFonts w:ascii="Arial" w:hAnsi="Arial" w:cs="Arial"/>
        </w:rPr>
        <w:t>2</w:t>
      </w:r>
      <w:r w:rsidR="0093625F" w:rsidRPr="005C3D4F">
        <w:rPr>
          <w:rFonts w:ascii="Arial" w:hAnsi="Arial" w:cs="Arial"/>
        </w:rPr>
        <w:t xml:space="preserve"> hasta el 1</w:t>
      </w:r>
      <w:r w:rsidR="005C3D4F">
        <w:rPr>
          <w:rFonts w:ascii="Arial" w:hAnsi="Arial" w:cs="Arial"/>
        </w:rPr>
        <w:t>3</w:t>
      </w:r>
      <w:r w:rsidR="0093625F" w:rsidRPr="005C3D4F">
        <w:rPr>
          <w:rFonts w:ascii="Arial" w:hAnsi="Arial" w:cs="Arial"/>
        </w:rPr>
        <w:t xml:space="preserve"> de enero de 202</w:t>
      </w:r>
      <w:r w:rsidR="005C3D4F">
        <w:rPr>
          <w:rFonts w:ascii="Arial" w:hAnsi="Arial" w:cs="Arial"/>
        </w:rPr>
        <w:t>3</w:t>
      </w:r>
      <w:r w:rsidRPr="005C3D4F">
        <w:rPr>
          <w:rFonts w:ascii="Arial" w:hAnsi="Arial" w:cs="Arial"/>
        </w:rPr>
        <w:t xml:space="preserve">. </w:t>
      </w:r>
      <w:r w:rsidRPr="00A820BC">
        <w:rPr>
          <w:rFonts w:ascii="Arial" w:hAnsi="Arial" w:cs="Arial"/>
        </w:rPr>
        <w:t xml:space="preserve">Todo este proceso se elaboró con la metodología establecida por </w:t>
      </w:r>
      <w:r w:rsidR="00E978D8" w:rsidRPr="00A820BC">
        <w:rPr>
          <w:rFonts w:ascii="Arial" w:hAnsi="Arial" w:cs="Arial"/>
        </w:rPr>
        <w:t xml:space="preserve">la </w:t>
      </w:r>
      <w:r w:rsidR="00E978D8" w:rsidRPr="00A820BC">
        <w:rPr>
          <w:rFonts w:ascii="Arial" w:hAnsi="Arial" w:cs="Arial"/>
          <w:i/>
        </w:rPr>
        <w:t>Guía para la administración del riesgo y el diseño de controles en entidades públicas</w:t>
      </w:r>
      <w:r w:rsidR="0087635C" w:rsidRPr="00A820BC">
        <w:rPr>
          <w:rFonts w:ascii="Arial" w:hAnsi="Arial" w:cs="Arial"/>
          <w:i/>
        </w:rPr>
        <w:t>,</w:t>
      </w:r>
      <w:r w:rsidR="00E978D8" w:rsidRPr="00A820BC">
        <w:rPr>
          <w:rFonts w:ascii="Arial" w:hAnsi="Arial" w:cs="Arial"/>
        </w:rPr>
        <w:t xml:space="preserve"> del Departamento Administrativo de la Función Pública</w:t>
      </w:r>
      <w:r w:rsidR="009A4945" w:rsidRPr="00A820BC">
        <w:rPr>
          <w:rFonts w:ascii="Arial" w:hAnsi="Arial" w:cs="Arial"/>
        </w:rPr>
        <w:t xml:space="preserve"> y siguiendo la </w:t>
      </w:r>
      <w:r w:rsidR="009A4945" w:rsidRPr="00A820BC">
        <w:rPr>
          <w:rFonts w:ascii="Arial" w:hAnsi="Arial" w:cs="Arial"/>
          <w:i/>
        </w:rPr>
        <w:t>Guía para la Gestión del Riesgo de Corrupción</w:t>
      </w:r>
      <w:r w:rsidR="0055523A" w:rsidRPr="00A820BC">
        <w:rPr>
          <w:rFonts w:ascii="Arial" w:hAnsi="Arial" w:cs="Arial"/>
          <w:i/>
        </w:rPr>
        <w:t xml:space="preserve"> </w:t>
      </w:r>
      <w:r w:rsidR="0055523A" w:rsidRPr="00A820BC">
        <w:rPr>
          <w:rFonts w:ascii="Arial" w:hAnsi="Arial" w:cs="Arial"/>
        </w:rPr>
        <w:t>y la</w:t>
      </w:r>
      <w:r w:rsidR="0055523A" w:rsidRPr="00A820BC">
        <w:rPr>
          <w:rFonts w:ascii="Arial" w:hAnsi="Arial" w:cs="Arial"/>
          <w:i/>
        </w:rPr>
        <w:t xml:space="preserve"> Estrategia para la Construcción del Plan Anticorrupción y de Atención al Ciudadano, </w:t>
      </w:r>
      <w:r w:rsidR="0055523A" w:rsidRPr="00A820BC">
        <w:rPr>
          <w:rFonts w:ascii="Arial" w:hAnsi="Arial" w:cs="Arial"/>
        </w:rPr>
        <w:t xml:space="preserve">en consonancia con el </w:t>
      </w:r>
      <w:r w:rsidR="0055523A" w:rsidRPr="00A820BC">
        <w:rPr>
          <w:rFonts w:ascii="Arial" w:hAnsi="Arial" w:cs="Arial"/>
          <w:bCs/>
        </w:rPr>
        <w:t>Decreto</w:t>
      </w:r>
      <w:r w:rsidR="0087635C" w:rsidRPr="00A820BC">
        <w:rPr>
          <w:rFonts w:ascii="Arial" w:hAnsi="Arial" w:cs="Arial"/>
          <w:bCs/>
        </w:rPr>
        <w:t xml:space="preserve"> 124 </w:t>
      </w:r>
      <w:r w:rsidR="00961E6C" w:rsidRPr="00A820BC">
        <w:rPr>
          <w:rFonts w:ascii="Arial" w:hAnsi="Arial" w:cs="Arial"/>
          <w:bCs/>
        </w:rPr>
        <w:t>de</w:t>
      </w:r>
      <w:r w:rsidR="0087635C" w:rsidRPr="00A820BC">
        <w:rPr>
          <w:rFonts w:ascii="Arial" w:hAnsi="Arial" w:cs="Arial"/>
          <w:bCs/>
        </w:rPr>
        <w:t xml:space="preserve"> 2016</w:t>
      </w:r>
      <w:r w:rsidR="0087635C" w:rsidRPr="00A820BC">
        <w:rPr>
          <w:rFonts w:ascii="Arial" w:hAnsi="Arial" w:cs="Arial"/>
          <w:b/>
          <w:bCs/>
        </w:rPr>
        <w:t xml:space="preserve"> </w:t>
      </w:r>
      <w:r w:rsidRPr="00A820BC">
        <w:rPr>
          <w:rFonts w:ascii="Arial" w:hAnsi="Arial" w:cs="Arial"/>
        </w:rPr>
        <w:t xml:space="preserve">y los requerimientos de la </w:t>
      </w:r>
      <w:r w:rsidR="00961E6C" w:rsidRPr="00A820BC">
        <w:rPr>
          <w:rFonts w:ascii="Arial" w:hAnsi="Arial" w:cs="Arial"/>
        </w:rPr>
        <w:t>L</w:t>
      </w:r>
      <w:r w:rsidRPr="00A820BC">
        <w:rPr>
          <w:rFonts w:ascii="Arial" w:hAnsi="Arial" w:cs="Arial"/>
        </w:rPr>
        <w:t>ey 1474 de 2011 (</w:t>
      </w:r>
      <w:r w:rsidR="00B86C13" w:rsidRPr="00A820BC">
        <w:rPr>
          <w:rFonts w:ascii="Arial" w:hAnsi="Arial" w:cs="Arial"/>
        </w:rPr>
        <w:t>V</w:t>
      </w:r>
      <w:r w:rsidRPr="00A820BC">
        <w:rPr>
          <w:rFonts w:ascii="Arial" w:hAnsi="Arial" w:cs="Arial"/>
        </w:rPr>
        <w:t>er Mapa de Riesgos de Corrupción</w:t>
      </w:r>
      <w:r w:rsidR="00AB4363">
        <w:rPr>
          <w:rFonts w:ascii="Arial" w:hAnsi="Arial" w:cs="Arial"/>
        </w:rPr>
        <w:t xml:space="preserve"> 202</w:t>
      </w:r>
      <w:r w:rsidR="00B83B9F">
        <w:rPr>
          <w:rFonts w:ascii="Arial" w:hAnsi="Arial" w:cs="Arial"/>
        </w:rPr>
        <w:t>3</w:t>
      </w:r>
      <w:r w:rsidRPr="00A820BC">
        <w:rPr>
          <w:rFonts w:ascii="Arial" w:hAnsi="Arial" w:cs="Arial"/>
        </w:rPr>
        <w:t xml:space="preserve">).   </w:t>
      </w:r>
    </w:p>
    <w:p w14:paraId="7E9BBCDF" w14:textId="77777777" w:rsidR="003A671A" w:rsidRPr="00A820BC" w:rsidRDefault="003A671A" w:rsidP="00BA38E6">
      <w:pPr>
        <w:spacing w:after="0" w:line="240" w:lineRule="auto"/>
        <w:jc w:val="both"/>
        <w:rPr>
          <w:rFonts w:ascii="Arial" w:hAnsi="Arial" w:cs="Arial"/>
        </w:rPr>
      </w:pPr>
      <w:r w:rsidRPr="00A820BC">
        <w:rPr>
          <w:rFonts w:ascii="Arial" w:hAnsi="Arial" w:cs="Arial"/>
        </w:rPr>
        <w:t xml:space="preserve">       </w:t>
      </w:r>
    </w:p>
    <w:p w14:paraId="37A9C0E1" w14:textId="77777777" w:rsidR="003A671A" w:rsidRPr="00A820BC" w:rsidRDefault="003A671A" w:rsidP="00BA38E6">
      <w:pPr>
        <w:pStyle w:val="Prrafodelista"/>
        <w:numPr>
          <w:ilvl w:val="1"/>
          <w:numId w:val="4"/>
        </w:numPr>
        <w:adjustRightInd w:val="0"/>
        <w:spacing w:after="0" w:line="240" w:lineRule="auto"/>
        <w:jc w:val="both"/>
        <w:outlineLvl w:val="1"/>
        <w:rPr>
          <w:rFonts w:ascii="Arial" w:hAnsi="Arial" w:cs="Arial"/>
          <w:b/>
        </w:rPr>
      </w:pPr>
      <w:bookmarkStart w:id="38" w:name="_Toc93997549"/>
      <w:r w:rsidRPr="00A820BC">
        <w:rPr>
          <w:rFonts w:ascii="Arial" w:hAnsi="Arial" w:cs="Arial"/>
          <w:b/>
        </w:rPr>
        <w:t>RACIONALIZACIÓN DE TRÁMITES</w:t>
      </w:r>
      <w:bookmarkEnd w:id="38"/>
      <w:r w:rsidRPr="00A820BC">
        <w:rPr>
          <w:rFonts w:ascii="Arial" w:hAnsi="Arial" w:cs="Arial"/>
          <w:b/>
        </w:rPr>
        <w:t xml:space="preserve"> </w:t>
      </w:r>
    </w:p>
    <w:p w14:paraId="065959F9" w14:textId="77777777" w:rsidR="003A671A" w:rsidRPr="00A820BC" w:rsidRDefault="003A671A" w:rsidP="00BA38E6">
      <w:pPr>
        <w:pStyle w:val="Sinespaciado"/>
        <w:jc w:val="both"/>
        <w:rPr>
          <w:rFonts w:ascii="Arial" w:hAnsi="Arial" w:cs="Arial"/>
        </w:rPr>
      </w:pPr>
    </w:p>
    <w:p w14:paraId="2CDD5DF4" w14:textId="77777777" w:rsidR="003A671A" w:rsidRPr="00A820BC" w:rsidRDefault="004479C7" w:rsidP="00BA38E6">
      <w:pPr>
        <w:spacing w:after="0" w:line="240" w:lineRule="auto"/>
        <w:jc w:val="both"/>
        <w:rPr>
          <w:rFonts w:ascii="Arial" w:hAnsi="Arial" w:cs="Arial"/>
        </w:rPr>
      </w:pPr>
      <w:r w:rsidRPr="00A820BC">
        <w:rPr>
          <w:rFonts w:ascii="Arial" w:hAnsi="Arial" w:cs="Arial"/>
        </w:rPr>
        <w:t>P</w:t>
      </w:r>
      <w:r w:rsidR="003A671A" w:rsidRPr="00A820BC">
        <w:rPr>
          <w:rFonts w:ascii="Arial" w:hAnsi="Arial" w:cs="Arial"/>
        </w:rPr>
        <w:t>or</w:t>
      </w:r>
      <w:r w:rsidRPr="00A820BC">
        <w:rPr>
          <w:rFonts w:ascii="Arial" w:hAnsi="Arial" w:cs="Arial"/>
        </w:rPr>
        <w:t xml:space="preserve"> </w:t>
      </w:r>
      <w:r w:rsidR="003A671A" w:rsidRPr="00A820BC">
        <w:rPr>
          <w:rFonts w:ascii="Arial" w:hAnsi="Arial" w:cs="Arial"/>
        </w:rPr>
        <w:t>las características particulares de sus procesos internos y grupos de valor (personas desmovilizadas de grupos armados ilegales que se reintegran y reincorporan) que presentan unas condiciones específicas de seguridad, de competencias tecnológicas, entre otras, no puede disponer de trámites en línea de cara al usuario externo</w:t>
      </w:r>
      <w:r w:rsidR="004D5DE3" w:rsidRPr="00A820BC">
        <w:rPr>
          <w:rFonts w:ascii="Arial" w:hAnsi="Arial" w:cs="Arial"/>
        </w:rPr>
        <w:t xml:space="preserve">. En consecuencia, la acción institucional al respecto se enfoca, ajustes a </w:t>
      </w:r>
      <w:r w:rsidR="00CF7A70" w:rsidRPr="00A820BC">
        <w:rPr>
          <w:rFonts w:ascii="Arial" w:hAnsi="Arial" w:cs="Arial"/>
        </w:rPr>
        <w:t xml:space="preserve">cambios </w:t>
      </w:r>
      <w:r w:rsidR="004D5DE3" w:rsidRPr="00A820BC">
        <w:rPr>
          <w:rFonts w:ascii="Arial" w:hAnsi="Arial" w:cs="Arial"/>
        </w:rPr>
        <w:t>normativ</w:t>
      </w:r>
      <w:r w:rsidR="00CF7A70" w:rsidRPr="00A820BC">
        <w:rPr>
          <w:rFonts w:ascii="Arial" w:hAnsi="Arial" w:cs="Arial"/>
        </w:rPr>
        <w:t>o</w:t>
      </w:r>
      <w:r w:rsidR="004D5DE3" w:rsidRPr="00A820BC">
        <w:rPr>
          <w:rFonts w:ascii="Arial" w:hAnsi="Arial" w:cs="Arial"/>
        </w:rPr>
        <w:t>s que se presenten en relación con las rutas de reincorporación</w:t>
      </w:r>
      <w:r w:rsidR="00C97022" w:rsidRPr="00A820BC">
        <w:rPr>
          <w:rFonts w:ascii="Arial" w:hAnsi="Arial" w:cs="Arial"/>
        </w:rPr>
        <w:t>, de</w:t>
      </w:r>
      <w:r w:rsidR="004D5DE3" w:rsidRPr="00A820BC">
        <w:rPr>
          <w:rFonts w:ascii="Arial" w:hAnsi="Arial" w:cs="Arial"/>
        </w:rPr>
        <w:t xml:space="preserve"> reintegración</w:t>
      </w:r>
      <w:r w:rsidR="001B2082">
        <w:rPr>
          <w:rFonts w:ascii="Arial" w:hAnsi="Arial" w:cs="Arial"/>
        </w:rPr>
        <w:t>,</w:t>
      </w:r>
      <w:r w:rsidR="0093625F">
        <w:rPr>
          <w:rFonts w:ascii="Arial" w:hAnsi="Arial" w:cs="Arial"/>
        </w:rPr>
        <w:t xml:space="preserve"> </w:t>
      </w:r>
      <w:r w:rsidR="00C97022" w:rsidRPr="00A820BC">
        <w:rPr>
          <w:rFonts w:ascii="Arial" w:hAnsi="Arial" w:cs="Arial"/>
        </w:rPr>
        <w:t>de justicia y paz</w:t>
      </w:r>
      <w:r w:rsidR="004D5DE3" w:rsidRPr="00A820BC">
        <w:rPr>
          <w:rFonts w:ascii="Arial" w:hAnsi="Arial" w:cs="Arial"/>
        </w:rPr>
        <w:t xml:space="preserve">, </w:t>
      </w:r>
      <w:r w:rsidR="003F1DF4" w:rsidRPr="00A820BC">
        <w:rPr>
          <w:rFonts w:ascii="Arial" w:hAnsi="Arial" w:cs="Arial"/>
        </w:rPr>
        <w:t xml:space="preserve">y Grupos Armados Organizados -GAO, </w:t>
      </w:r>
      <w:r w:rsidR="004D5DE3" w:rsidRPr="00A820BC">
        <w:rPr>
          <w:rFonts w:ascii="Arial" w:hAnsi="Arial" w:cs="Arial"/>
        </w:rPr>
        <w:t>posibilita</w:t>
      </w:r>
      <w:r w:rsidR="00CF7A70" w:rsidRPr="00A820BC">
        <w:rPr>
          <w:rFonts w:ascii="Arial" w:hAnsi="Arial" w:cs="Arial"/>
        </w:rPr>
        <w:t>ndo</w:t>
      </w:r>
      <w:r w:rsidR="004D5DE3" w:rsidRPr="00A820BC">
        <w:rPr>
          <w:rFonts w:ascii="Arial" w:hAnsi="Arial" w:cs="Arial"/>
        </w:rPr>
        <w:t xml:space="preserve"> generación y control eficiente y simplificado de los beneficios que</w:t>
      </w:r>
      <w:r w:rsidR="00C97022" w:rsidRPr="00A820BC">
        <w:rPr>
          <w:rFonts w:ascii="Arial" w:hAnsi="Arial" w:cs="Arial"/>
        </w:rPr>
        <w:t xml:space="preserve"> se otorgan a las personas en proceso de reintegración</w:t>
      </w:r>
      <w:r w:rsidR="003F1DF4" w:rsidRPr="00A820BC">
        <w:rPr>
          <w:rFonts w:ascii="Arial" w:hAnsi="Arial" w:cs="Arial"/>
        </w:rPr>
        <w:t>,</w:t>
      </w:r>
      <w:r w:rsidR="00C97022" w:rsidRPr="00A820BC">
        <w:rPr>
          <w:rFonts w:ascii="Arial" w:hAnsi="Arial" w:cs="Arial"/>
        </w:rPr>
        <w:t xml:space="preserve"> de </w:t>
      </w:r>
      <w:r w:rsidR="004D5DE3" w:rsidRPr="00A820BC">
        <w:rPr>
          <w:rFonts w:ascii="Arial" w:hAnsi="Arial" w:cs="Arial"/>
        </w:rPr>
        <w:t>reincorporación</w:t>
      </w:r>
      <w:r w:rsidR="003F1DF4" w:rsidRPr="00A820BC">
        <w:rPr>
          <w:rFonts w:ascii="Arial" w:hAnsi="Arial" w:cs="Arial"/>
        </w:rPr>
        <w:t xml:space="preserve"> y Grupos Armados Organizados -GAO</w:t>
      </w:r>
      <w:r w:rsidR="004D5DE3" w:rsidRPr="00A820BC">
        <w:rPr>
          <w:rFonts w:ascii="Arial" w:hAnsi="Arial" w:cs="Arial"/>
        </w:rPr>
        <w:t xml:space="preserve">, así como el apoyo a los investigadores </w:t>
      </w:r>
      <w:r w:rsidR="00CF7A70" w:rsidRPr="00A820BC">
        <w:rPr>
          <w:rFonts w:ascii="Arial" w:hAnsi="Arial" w:cs="Arial"/>
        </w:rPr>
        <w:t xml:space="preserve">externos </w:t>
      </w:r>
      <w:r w:rsidR="004D5DE3" w:rsidRPr="00A820BC">
        <w:rPr>
          <w:rFonts w:ascii="Arial" w:hAnsi="Arial" w:cs="Arial"/>
        </w:rPr>
        <w:t>que lo solicit</w:t>
      </w:r>
      <w:r w:rsidR="00CF7A70" w:rsidRPr="00A820BC">
        <w:rPr>
          <w:rFonts w:ascii="Arial" w:hAnsi="Arial" w:cs="Arial"/>
        </w:rPr>
        <w:t xml:space="preserve">en. </w:t>
      </w:r>
      <w:r w:rsidR="004D5DE3" w:rsidRPr="00A820BC">
        <w:rPr>
          <w:rFonts w:ascii="Arial" w:hAnsi="Arial" w:cs="Arial"/>
        </w:rPr>
        <w:t xml:space="preserve">  </w:t>
      </w:r>
    </w:p>
    <w:p w14:paraId="436A31D5" w14:textId="77777777" w:rsidR="004D5DE3" w:rsidRPr="00A820BC" w:rsidRDefault="004D5DE3" w:rsidP="00BA38E6">
      <w:pPr>
        <w:spacing w:after="0" w:line="240" w:lineRule="auto"/>
        <w:jc w:val="both"/>
        <w:rPr>
          <w:rFonts w:ascii="Arial" w:hAnsi="Arial" w:cs="Arial"/>
        </w:rPr>
      </w:pPr>
    </w:p>
    <w:p w14:paraId="5C068A33" w14:textId="571B62D8" w:rsidR="00BE076A" w:rsidRPr="00A820BC" w:rsidRDefault="00B83B9F" w:rsidP="00BA38E6">
      <w:pPr>
        <w:tabs>
          <w:tab w:val="left" w:pos="7655"/>
        </w:tabs>
        <w:spacing w:after="0" w:line="240" w:lineRule="auto"/>
        <w:jc w:val="both"/>
        <w:rPr>
          <w:rFonts w:ascii="Arial" w:hAnsi="Arial" w:cs="Arial"/>
        </w:rPr>
      </w:pPr>
      <w:r w:rsidRPr="00A820BC">
        <w:rPr>
          <w:rFonts w:ascii="Arial" w:hAnsi="Arial" w:cs="Arial"/>
        </w:rPr>
        <w:t>De acuerdo con</w:t>
      </w:r>
      <w:r w:rsidR="003A671A" w:rsidRPr="00A820BC">
        <w:rPr>
          <w:rFonts w:ascii="Arial" w:hAnsi="Arial" w:cs="Arial"/>
        </w:rPr>
        <w:t xml:space="preserve"> lo anterior, a partir de los sistemas de información </w:t>
      </w:r>
      <w:r w:rsidR="00C97022" w:rsidRPr="00A820BC">
        <w:rPr>
          <w:rFonts w:ascii="Arial" w:hAnsi="Arial" w:cs="Arial"/>
        </w:rPr>
        <w:t xml:space="preserve">y de gestión </w:t>
      </w:r>
      <w:r w:rsidR="003A671A" w:rsidRPr="00A820BC">
        <w:rPr>
          <w:rFonts w:ascii="Arial" w:hAnsi="Arial" w:cs="Arial"/>
        </w:rPr>
        <w:t xml:space="preserve">con que cuenta la </w:t>
      </w:r>
      <w:r w:rsidR="00F6640E" w:rsidRPr="00A820BC">
        <w:rPr>
          <w:rFonts w:ascii="Arial" w:hAnsi="Arial" w:cs="Arial"/>
        </w:rPr>
        <w:t>Agencia</w:t>
      </w:r>
      <w:r w:rsidR="003A671A" w:rsidRPr="00A820BC">
        <w:rPr>
          <w:rFonts w:ascii="Arial" w:hAnsi="Arial" w:cs="Arial"/>
        </w:rPr>
        <w:t xml:space="preserve">, los cuales permiten manejar la información y procesos internos de la entidad de manera sistematizada y controlada, se procederá a continuar la revisión de los trámites existentes </w:t>
      </w:r>
      <w:r w:rsidR="001C2B85" w:rsidRPr="00A820BC">
        <w:rPr>
          <w:rFonts w:ascii="Arial" w:hAnsi="Arial" w:cs="Arial"/>
        </w:rPr>
        <w:t xml:space="preserve">con el </w:t>
      </w:r>
      <w:r w:rsidR="003A671A" w:rsidRPr="00A820BC">
        <w:rPr>
          <w:rFonts w:ascii="Arial" w:hAnsi="Arial" w:cs="Arial"/>
        </w:rPr>
        <w:t xml:space="preserve">fin de realizar mejoras internas y/o definir </w:t>
      </w:r>
      <w:r w:rsidR="00BE076A" w:rsidRPr="00A820BC">
        <w:rPr>
          <w:rFonts w:ascii="Arial" w:hAnsi="Arial" w:cs="Arial"/>
        </w:rPr>
        <w:t xml:space="preserve">posibles </w:t>
      </w:r>
      <w:r w:rsidR="003A671A" w:rsidRPr="00A820BC">
        <w:rPr>
          <w:rFonts w:ascii="Arial" w:hAnsi="Arial" w:cs="Arial"/>
        </w:rPr>
        <w:t>trámites</w:t>
      </w:r>
      <w:r w:rsidR="001C2B85" w:rsidRPr="00A820BC">
        <w:rPr>
          <w:rFonts w:ascii="Arial" w:hAnsi="Arial" w:cs="Arial"/>
        </w:rPr>
        <w:t xml:space="preserve"> </w:t>
      </w:r>
      <w:r w:rsidR="003A671A" w:rsidRPr="00A820BC">
        <w:rPr>
          <w:rFonts w:ascii="Arial" w:hAnsi="Arial" w:cs="Arial"/>
        </w:rPr>
        <w:t>a racionalizar</w:t>
      </w:r>
      <w:r w:rsidR="001C2B85" w:rsidRPr="00A820BC">
        <w:rPr>
          <w:rFonts w:ascii="Arial" w:hAnsi="Arial" w:cs="Arial"/>
        </w:rPr>
        <w:t xml:space="preserve"> o crear </w:t>
      </w:r>
      <w:r w:rsidR="00BE04E8" w:rsidRPr="00A820BC">
        <w:rPr>
          <w:rFonts w:ascii="Arial" w:hAnsi="Arial" w:cs="Arial"/>
        </w:rPr>
        <w:t>(ver Matriz Plan Anticorrupción y de Atención al Ciudadano 202</w:t>
      </w:r>
      <w:r>
        <w:rPr>
          <w:rFonts w:ascii="Arial" w:hAnsi="Arial" w:cs="Arial"/>
        </w:rPr>
        <w:t>3</w:t>
      </w:r>
      <w:r w:rsidR="00BE04E8" w:rsidRPr="00A820BC">
        <w:rPr>
          <w:rFonts w:ascii="Arial" w:hAnsi="Arial" w:cs="Arial"/>
        </w:rPr>
        <w:t>).</w:t>
      </w:r>
    </w:p>
    <w:p w14:paraId="01F0ADDC" w14:textId="77777777" w:rsidR="005C38AD" w:rsidRPr="00A820BC" w:rsidRDefault="005C38AD" w:rsidP="00BA38E6">
      <w:pPr>
        <w:pStyle w:val="Default"/>
        <w:jc w:val="both"/>
        <w:rPr>
          <w:rFonts w:ascii="Arial" w:hAnsi="Arial" w:cs="Arial"/>
          <w:sz w:val="22"/>
          <w:szCs w:val="22"/>
        </w:rPr>
      </w:pPr>
    </w:p>
    <w:p w14:paraId="094A708C" w14:textId="77777777" w:rsidR="00316D02" w:rsidRPr="00A820BC" w:rsidRDefault="00316D02" w:rsidP="00BA38E6">
      <w:pPr>
        <w:pStyle w:val="Prrafodelista"/>
        <w:numPr>
          <w:ilvl w:val="1"/>
          <w:numId w:val="4"/>
        </w:numPr>
        <w:adjustRightInd w:val="0"/>
        <w:spacing w:after="0" w:line="240" w:lineRule="auto"/>
        <w:jc w:val="both"/>
        <w:outlineLvl w:val="1"/>
        <w:rPr>
          <w:rFonts w:ascii="Arial" w:hAnsi="Arial" w:cs="Arial"/>
          <w:b/>
        </w:rPr>
      </w:pPr>
      <w:bookmarkStart w:id="39" w:name="_Toc93997550"/>
      <w:r w:rsidRPr="00A820BC">
        <w:rPr>
          <w:rFonts w:ascii="Arial" w:hAnsi="Arial" w:cs="Arial"/>
          <w:b/>
        </w:rPr>
        <w:t>RENDICIÓN DE CUENTAS</w:t>
      </w:r>
      <w:bookmarkEnd w:id="39"/>
    </w:p>
    <w:p w14:paraId="07CC5101" w14:textId="77777777" w:rsidR="00316D02" w:rsidRPr="00A820BC" w:rsidRDefault="00316D02" w:rsidP="00BA38E6">
      <w:pPr>
        <w:pStyle w:val="Sinespaciado"/>
        <w:jc w:val="both"/>
        <w:rPr>
          <w:rFonts w:ascii="Arial" w:hAnsi="Arial" w:cs="Arial"/>
        </w:rPr>
      </w:pPr>
    </w:p>
    <w:p w14:paraId="444C48ED" w14:textId="77777777" w:rsidR="00C378E9" w:rsidRPr="00A820BC" w:rsidRDefault="00C378E9" w:rsidP="00BA38E6">
      <w:pPr>
        <w:spacing w:after="0" w:line="240" w:lineRule="auto"/>
        <w:jc w:val="both"/>
        <w:rPr>
          <w:rFonts w:ascii="Arial" w:hAnsi="Arial" w:cs="Arial"/>
        </w:rPr>
      </w:pPr>
      <w:r w:rsidRPr="00A820BC">
        <w:rPr>
          <w:rFonts w:ascii="Arial" w:hAnsi="Arial" w:cs="Arial"/>
        </w:rPr>
        <w:t>El componente persigue continuar fortaleciendo la relación de la ARN con los grupos de valor, partes interesadas y ciudadanía en general, para lo cual se plantean acciones de información a la ciudadanía</w:t>
      </w:r>
      <w:r w:rsidR="00DC4E07" w:rsidRPr="00A820BC">
        <w:rPr>
          <w:rFonts w:ascii="Arial" w:hAnsi="Arial" w:cs="Arial"/>
        </w:rPr>
        <w:t xml:space="preserve"> y </w:t>
      </w:r>
      <w:r w:rsidR="00F44AF1" w:rsidRPr="00A820BC">
        <w:rPr>
          <w:rFonts w:ascii="Arial" w:hAnsi="Arial" w:cs="Arial"/>
        </w:rPr>
        <w:t>fortalecimiento</w:t>
      </w:r>
      <w:r w:rsidRPr="00A820BC">
        <w:rPr>
          <w:rFonts w:ascii="Arial" w:hAnsi="Arial" w:cs="Arial"/>
        </w:rPr>
        <w:t xml:space="preserve"> de diálogos </w:t>
      </w:r>
      <w:r w:rsidR="004D17D9" w:rsidRPr="00A820BC">
        <w:rPr>
          <w:rFonts w:ascii="Arial" w:hAnsi="Arial" w:cs="Arial"/>
        </w:rPr>
        <w:t>sobre la gestión institucional</w:t>
      </w:r>
      <w:r w:rsidR="00C20F6A" w:rsidRPr="00A820BC">
        <w:rPr>
          <w:rFonts w:ascii="Arial" w:hAnsi="Arial" w:cs="Arial"/>
        </w:rPr>
        <w:t xml:space="preserve">, </w:t>
      </w:r>
      <w:r w:rsidR="004D17D9" w:rsidRPr="00A820BC">
        <w:rPr>
          <w:rFonts w:ascii="Arial" w:hAnsi="Arial" w:cs="Arial"/>
        </w:rPr>
        <w:t>así como divulgación</w:t>
      </w:r>
      <w:r w:rsidR="00606520" w:rsidRPr="00A820BC">
        <w:rPr>
          <w:rFonts w:ascii="Arial" w:hAnsi="Arial" w:cs="Arial"/>
        </w:rPr>
        <w:t xml:space="preserve"> y</w:t>
      </w:r>
      <w:r w:rsidR="004D17D9" w:rsidRPr="00A820BC">
        <w:rPr>
          <w:rFonts w:ascii="Arial" w:hAnsi="Arial" w:cs="Arial"/>
        </w:rPr>
        <w:t xml:space="preserve"> promoción </w:t>
      </w:r>
      <w:r w:rsidR="005C67FE" w:rsidRPr="00A820BC">
        <w:rPr>
          <w:rFonts w:ascii="Arial" w:hAnsi="Arial" w:cs="Arial"/>
        </w:rPr>
        <w:t>sobre</w:t>
      </w:r>
      <w:r w:rsidR="00606520" w:rsidRPr="00A820BC">
        <w:rPr>
          <w:rFonts w:ascii="Arial" w:hAnsi="Arial" w:cs="Arial"/>
        </w:rPr>
        <w:t xml:space="preserve"> </w:t>
      </w:r>
      <w:r w:rsidR="004D17D9" w:rsidRPr="00A820BC">
        <w:rPr>
          <w:rFonts w:ascii="Arial" w:hAnsi="Arial" w:cs="Arial"/>
        </w:rPr>
        <w:t>rendición de cuentas</w:t>
      </w:r>
      <w:r w:rsidR="006336FD" w:rsidRPr="00A820BC">
        <w:rPr>
          <w:rFonts w:ascii="Arial" w:hAnsi="Arial" w:cs="Arial"/>
        </w:rPr>
        <w:t xml:space="preserve">, </w:t>
      </w:r>
      <w:r w:rsidRPr="00A820BC">
        <w:rPr>
          <w:rFonts w:ascii="Arial" w:hAnsi="Arial" w:cs="Arial"/>
        </w:rPr>
        <w:t>orient</w:t>
      </w:r>
      <w:r w:rsidR="009D2D57" w:rsidRPr="00A820BC">
        <w:rPr>
          <w:rFonts w:ascii="Arial" w:hAnsi="Arial" w:cs="Arial"/>
        </w:rPr>
        <w:t>ándose</w:t>
      </w:r>
      <w:r w:rsidRPr="00A820BC">
        <w:rPr>
          <w:rFonts w:ascii="Arial" w:hAnsi="Arial" w:cs="Arial"/>
        </w:rPr>
        <w:t xml:space="preserve"> a lograr mayor control social </w:t>
      </w:r>
      <w:r w:rsidR="00BE076A" w:rsidRPr="00A820BC">
        <w:rPr>
          <w:rFonts w:ascii="Arial" w:hAnsi="Arial" w:cs="Arial"/>
        </w:rPr>
        <w:t xml:space="preserve">e incidencia ciudadana </w:t>
      </w:r>
      <w:r w:rsidRPr="00A820BC">
        <w:rPr>
          <w:rFonts w:ascii="Arial" w:hAnsi="Arial" w:cs="Arial"/>
        </w:rPr>
        <w:t>en la gestión institucional</w:t>
      </w:r>
      <w:r w:rsidR="00BE076A" w:rsidRPr="00A820BC">
        <w:rPr>
          <w:rFonts w:ascii="Arial" w:hAnsi="Arial" w:cs="Arial"/>
        </w:rPr>
        <w:t xml:space="preserve">.  </w:t>
      </w:r>
    </w:p>
    <w:p w14:paraId="3D96982C" w14:textId="77777777" w:rsidR="0085379A" w:rsidRPr="00A820BC" w:rsidRDefault="0085379A" w:rsidP="00BA38E6">
      <w:pPr>
        <w:spacing w:after="0" w:line="240" w:lineRule="auto"/>
        <w:jc w:val="both"/>
        <w:rPr>
          <w:rFonts w:ascii="Arial" w:hAnsi="Arial" w:cs="Arial"/>
        </w:rPr>
      </w:pPr>
    </w:p>
    <w:p w14:paraId="5558AE65" w14:textId="6C00433D" w:rsidR="00BE04E8" w:rsidRPr="00A820BC" w:rsidRDefault="00C378E9" w:rsidP="00BA38E6">
      <w:pPr>
        <w:spacing w:after="0" w:line="240" w:lineRule="auto"/>
        <w:jc w:val="both"/>
        <w:rPr>
          <w:rFonts w:ascii="Arial" w:hAnsi="Arial" w:cs="Arial"/>
        </w:rPr>
      </w:pPr>
      <w:r w:rsidRPr="00A820BC">
        <w:rPr>
          <w:rFonts w:ascii="Arial" w:hAnsi="Arial" w:cs="Arial"/>
        </w:rPr>
        <w:lastRenderedPageBreak/>
        <w:t>De igual manera, se establecen acciones para fortalecer la cultura de rendición de cuentas en los colaboradores de la ARN, entendiendo que esto es un proceso permanente inherente a la operación misma de la entidad</w:t>
      </w:r>
      <w:r w:rsidR="00BE04E8" w:rsidRPr="00A820BC">
        <w:rPr>
          <w:rFonts w:ascii="Arial" w:hAnsi="Arial" w:cs="Arial"/>
        </w:rPr>
        <w:t xml:space="preserve"> (ver Matriz Plan Anticorrupción y de Atención al Ciudadano 202</w:t>
      </w:r>
      <w:r w:rsidR="00B83B9F">
        <w:rPr>
          <w:rFonts w:ascii="Arial" w:hAnsi="Arial" w:cs="Arial"/>
        </w:rPr>
        <w:t>3</w:t>
      </w:r>
      <w:r w:rsidR="00BE04E8" w:rsidRPr="00A820BC">
        <w:rPr>
          <w:rFonts w:ascii="Arial" w:hAnsi="Arial" w:cs="Arial"/>
        </w:rPr>
        <w:t>).</w:t>
      </w:r>
    </w:p>
    <w:p w14:paraId="46272D6F" w14:textId="77777777" w:rsidR="00330114" w:rsidRPr="00A820BC" w:rsidRDefault="00330114" w:rsidP="00BA38E6">
      <w:pPr>
        <w:pStyle w:val="Sinespaciado"/>
        <w:jc w:val="both"/>
        <w:rPr>
          <w:rFonts w:ascii="Arial" w:hAnsi="Arial" w:cs="Arial"/>
        </w:rPr>
      </w:pPr>
    </w:p>
    <w:p w14:paraId="6806E5DF" w14:textId="77777777" w:rsidR="003A671A" w:rsidRPr="00A820BC" w:rsidRDefault="00CC46D1" w:rsidP="00BA38E6">
      <w:pPr>
        <w:pStyle w:val="Prrafodelista"/>
        <w:numPr>
          <w:ilvl w:val="1"/>
          <w:numId w:val="4"/>
        </w:numPr>
        <w:adjustRightInd w:val="0"/>
        <w:spacing w:after="0" w:line="240" w:lineRule="auto"/>
        <w:jc w:val="both"/>
        <w:outlineLvl w:val="1"/>
        <w:rPr>
          <w:rFonts w:ascii="Arial" w:hAnsi="Arial" w:cs="Arial"/>
          <w:b/>
        </w:rPr>
      </w:pPr>
      <w:bookmarkStart w:id="40" w:name="_Toc93997551"/>
      <w:r w:rsidRPr="00A820BC">
        <w:rPr>
          <w:rFonts w:ascii="Arial" w:hAnsi="Arial" w:cs="Arial"/>
          <w:b/>
        </w:rPr>
        <w:t xml:space="preserve">MECANISMOS PARA LA </w:t>
      </w:r>
      <w:r w:rsidR="00316D02" w:rsidRPr="00A820BC">
        <w:rPr>
          <w:rFonts w:ascii="Arial" w:hAnsi="Arial" w:cs="Arial"/>
          <w:b/>
        </w:rPr>
        <w:t>TRANSPARENCIA Y ACCESO A LA INFORMACIÓN</w:t>
      </w:r>
      <w:r w:rsidR="003A671A" w:rsidRPr="00A820BC">
        <w:rPr>
          <w:rStyle w:val="Refdenotaalpie"/>
          <w:rFonts w:ascii="Arial" w:hAnsi="Arial" w:cs="Arial"/>
          <w:b/>
        </w:rPr>
        <w:footnoteReference w:id="3"/>
      </w:r>
      <w:bookmarkEnd w:id="40"/>
      <w:r w:rsidR="00316D02" w:rsidRPr="00A820BC">
        <w:rPr>
          <w:rFonts w:ascii="Arial" w:hAnsi="Arial" w:cs="Arial"/>
          <w:b/>
        </w:rPr>
        <w:t xml:space="preserve"> </w:t>
      </w:r>
    </w:p>
    <w:p w14:paraId="6BAD8116" w14:textId="77777777" w:rsidR="003A671A" w:rsidRPr="00A820BC" w:rsidRDefault="003A671A" w:rsidP="00BA38E6">
      <w:pPr>
        <w:pStyle w:val="Sinespaciado"/>
        <w:jc w:val="both"/>
        <w:rPr>
          <w:rFonts w:ascii="Arial" w:hAnsi="Arial" w:cs="Arial"/>
        </w:rPr>
      </w:pPr>
    </w:p>
    <w:p w14:paraId="7A3E2A77" w14:textId="77777777" w:rsidR="003A671A" w:rsidRPr="00A820BC" w:rsidRDefault="003A671A" w:rsidP="00BA38E6">
      <w:pPr>
        <w:spacing w:after="0" w:line="240" w:lineRule="auto"/>
        <w:jc w:val="both"/>
        <w:rPr>
          <w:rFonts w:ascii="Arial" w:hAnsi="Arial" w:cs="Arial"/>
        </w:rPr>
      </w:pPr>
      <w:r w:rsidRPr="00A820BC">
        <w:rPr>
          <w:rFonts w:ascii="Arial" w:hAnsi="Arial" w:cs="Arial"/>
        </w:rPr>
        <w:t>El componente busca fortalecer la transparencia de la gestión institucional y el acceso de la información, realizando acciones para continuar mejorando el acceso diferencial de información a la ciudadanía, continuar con la implementa</w:t>
      </w:r>
      <w:r w:rsidR="006D63C0" w:rsidRPr="00A820BC">
        <w:rPr>
          <w:rFonts w:ascii="Arial" w:hAnsi="Arial" w:cs="Arial"/>
        </w:rPr>
        <w:t>ción</w:t>
      </w:r>
      <w:r w:rsidRPr="00A820BC">
        <w:rPr>
          <w:rFonts w:ascii="Arial" w:hAnsi="Arial" w:cs="Arial"/>
        </w:rPr>
        <w:t xml:space="preserve"> del </w:t>
      </w:r>
      <w:r w:rsidR="0033734B" w:rsidRPr="00A820BC">
        <w:rPr>
          <w:rFonts w:ascii="Arial" w:hAnsi="Arial" w:cs="Arial"/>
        </w:rPr>
        <w:t>p</w:t>
      </w:r>
      <w:r w:rsidR="00D02A5B">
        <w:rPr>
          <w:rFonts w:ascii="Arial" w:hAnsi="Arial" w:cs="Arial"/>
        </w:rPr>
        <w:t>rograma</w:t>
      </w:r>
      <w:r w:rsidRPr="00A820BC">
        <w:rPr>
          <w:rFonts w:ascii="Arial" w:hAnsi="Arial" w:cs="Arial"/>
        </w:rPr>
        <w:t xml:space="preserve"> de </w:t>
      </w:r>
      <w:r w:rsidR="002D735C" w:rsidRPr="00A820BC">
        <w:rPr>
          <w:rFonts w:ascii="Arial" w:hAnsi="Arial" w:cs="Arial"/>
        </w:rPr>
        <w:t>gestión</w:t>
      </w:r>
      <w:r w:rsidRPr="00A820BC">
        <w:rPr>
          <w:rFonts w:ascii="Arial" w:hAnsi="Arial" w:cs="Arial"/>
        </w:rPr>
        <w:t xml:space="preserve"> </w:t>
      </w:r>
      <w:r w:rsidR="0033734B" w:rsidRPr="00A820BC">
        <w:rPr>
          <w:rFonts w:ascii="Arial" w:hAnsi="Arial" w:cs="Arial"/>
        </w:rPr>
        <w:t>d</w:t>
      </w:r>
      <w:r w:rsidRPr="00A820BC">
        <w:rPr>
          <w:rFonts w:ascii="Arial" w:hAnsi="Arial" w:cs="Arial"/>
        </w:rPr>
        <w:t xml:space="preserve">ocumental, fortalecer aspectos de las políticas de comunicaciones oficiales, como el seguimiento a la mejora, trasparencia y control institucional. </w:t>
      </w:r>
    </w:p>
    <w:p w14:paraId="3DF012A3" w14:textId="77777777" w:rsidR="00E72C65" w:rsidRPr="00A820BC" w:rsidRDefault="00E72C65" w:rsidP="00BA38E6">
      <w:pPr>
        <w:pStyle w:val="Sinespaciado"/>
        <w:jc w:val="both"/>
        <w:rPr>
          <w:rFonts w:ascii="Arial" w:hAnsi="Arial" w:cs="Arial"/>
        </w:rPr>
      </w:pPr>
    </w:p>
    <w:p w14:paraId="3E07D759" w14:textId="32D3B705" w:rsidR="003A671A" w:rsidRDefault="003A671A" w:rsidP="00BA38E6">
      <w:pPr>
        <w:spacing w:after="0" w:line="240" w:lineRule="auto"/>
        <w:jc w:val="both"/>
        <w:rPr>
          <w:rFonts w:ascii="Arial" w:hAnsi="Arial" w:cs="Arial"/>
        </w:rPr>
      </w:pPr>
      <w:r w:rsidRPr="00A820BC">
        <w:rPr>
          <w:rFonts w:ascii="Arial" w:hAnsi="Arial" w:cs="Arial"/>
        </w:rPr>
        <w:t xml:space="preserve">Se aclara que en el marco del subcomponente Criterio diferencial de accesibilidad, </w:t>
      </w:r>
      <w:r w:rsidR="00BB35F2" w:rsidRPr="00A820BC">
        <w:rPr>
          <w:rFonts w:ascii="Arial" w:hAnsi="Arial" w:cs="Arial"/>
        </w:rPr>
        <w:t xml:space="preserve">el </w:t>
      </w:r>
      <w:r w:rsidR="00BE076A" w:rsidRPr="00A820BC">
        <w:rPr>
          <w:rFonts w:ascii="Arial" w:hAnsi="Arial" w:cs="Arial"/>
        </w:rPr>
        <w:t>producto</w:t>
      </w:r>
      <w:r w:rsidR="00BB35F2" w:rsidRPr="00A820BC">
        <w:rPr>
          <w:rFonts w:ascii="Arial" w:hAnsi="Arial" w:cs="Arial"/>
        </w:rPr>
        <w:t>,</w:t>
      </w:r>
      <w:r w:rsidR="00BE076A" w:rsidRPr="00A820BC">
        <w:rPr>
          <w:rFonts w:ascii="Arial" w:hAnsi="Arial" w:cs="Arial"/>
        </w:rPr>
        <w:t xml:space="preserve"> </w:t>
      </w:r>
      <w:r w:rsidR="00046B4F">
        <w:rPr>
          <w:rFonts w:ascii="Arial" w:hAnsi="Arial" w:cs="Arial"/>
        </w:rPr>
        <w:t>d</w:t>
      </w:r>
      <w:r w:rsidR="00BE076A" w:rsidRPr="00A820BC">
        <w:rPr>
          <w:rFonts w:ascii="Arial" w:hAnsi="Arial" w:cs="Arial"/>
        </w:rPr>
        <w:t xml:space="preserve">iagnóstico de usabilidad y accesibilidad de la </w:t>
      </w:r>
      <w:r w:rsidR="00046B4F">
        <w:rPr>
          <w:rFonts w:ascii="Arial" w:hAnsi="Arial" w:cs="Arial"/>
        </w:rPr>
        <w:t>sede electrónica</w:t>
      </w:r>
      <w:r w:rsidR="00BE076A" w:rsidRPr="00A820BC">
        <w:rPr>
          <w:rFonts w:ascii="Arial" w:hAnsi="Arial" w:cs="Arial"/>
        </w:rPr>
        <w:t xml:space="preserve"> de la entidad, </w:t>
      </w:r>
      <w:r w:rsidRPr="00A820BC">
        <w:rPr>
          <w:rFonts w:ascii="Arial" w:hAnsi="Arial" w:cs="Arial"/>
        </w:rPr>
        <w:t xml:space="preserve">se evalúa a partir de </w:t>
      </w:r>
      <w:r w:rsidR="00D02A5B">
        <w:rPr>
          <w:rFonts w:ascii="Arial" w:hAnsi="Arial" w:cs="Arial"/>
        </w:rPr>
        <w:t>una</w:t>
      </w:r>
      <w:r w:rsidRPr="00A820BC">
        <w:rPr>
          <w:rFonts w:ascii="Arial" w:hAnsi="Arial" w:cs="Arial"/>
        </w:rPr>
        <w:t xml:space="preserve"> herramienta de validación para el cumplimiento de la norma de accesibilidad a páginas web NTC 5854, manteniendo un nivel de conformidad AA. Esta norma colombiana se estructura según requerimientos de la norma Web WCAG 2.</w:t>
      </w:r>
      <w:r w:rsidR="00D02A5B">
        <w:rPr>
          <w:rFonts w:ascii="Arial" w:hAnsi="Arial" w:cs="Arial"/>
        </w:rPr>
        <w:t>1</w:t>
      </w:r>
      <w:r w:rsidRPr="00A820BC">
        <w:rPr>
          <w:rFonts w:ascii="Arial" w:hAnsi="Arial" w:cs="Arial"/>
        </w:rPr>
        <w:t xml:space="preserve"> – guía para comprender e implementar las pautas de accesibilidad para el contenido web</w:t>
      </w:r>
      <w:r w:rsidR="009B3667">
        <w:rPr>
          <w:rFonts w:ascii="Arial" w:hAnsi="Arial" w:cs="Arial"/>
        </w:rPr>
        <w:t>, incorporados en la Resolución MINTIC 1519 de 2020</w:t>
      </w:r>
      <w:r w:rsidR="009B118F">
        <w:rPr>
          <w:rFonts w:ascii="Arial" w:hAnsi="Arial" w:cs="Arial"/>
        </w:rPr>
        <w:t>.</w:t>
      </w:r>
      <w:r w:rsidR="00654B3B" w:rsidRPr="00A820BC">
        <w:rPr>
          <w:rFonts w:ascii="Arial" w:hAnsi="Arial" w:cs="Arial"/>
        </w:rPr>
        <w:t xml:space="preserve"> </w:t>
      </w:r>
      <w:r w:rsidRPr="00A820BC">
        <w:rPr>
          <w:rFonts w:ascii="Arial" w:hAnsi="Arial" w:cs="Arial"/>
        </w:rPr>
        <w:t>(</w:t>
      </w:r>
      <w:r w:rsidR="00BE04E8" w:rsidRPr="00A820BC">
        <w:rPr>
          <w:rFonts w:ascii="Arial" w:hAnsi="Arial" w:cs="Arial"/>
        </w:rPr>
        <w:t>v</w:t>
      </w:r>
      <w:r w:rsidRPr="00A820BC">
        <w:rPr>
          <w:rFonts w:ascii="Arial" w:hAnsi="Arial" w:cs="Arial"/>
        </w:rPr>
        <w:t>er Matriz Plan Anticorrupción y de Atención al Ciudadano</w:t>
      </w:r>
      <w:r w:rsidR="00BB35F2" w:rsidRPr="00A820BC">
        <w:rPr>
          <w:rFonts w:ascii="Arial" w:hAnsi="Arial" w:cs="Arial"/>
        </w:rPr>
        <w:t xml:space="preserve"> 202</w:t>
      </w:r>
      <w:r w:rsidR="00B83B9F">
        <w:rPr>
          <w:rFonts w:ascii="Arial" w:hAnsi="Arial" w:cs="Arial"/>
        </w:rPr>
        <w:t>3</w:t>
      </w:r>
      <w:r w:rsidRPr="00A820BC">
        <w:rPr>
          <w:rFonts w:ascii="Arial" w:hAnsi="Arial" w:cs="Arial"/>
        </w:rPr>
        <w:t>).</w:t>
      </w:r>
    </w:p>
    <w:p w14:paraId="4DDD4CE5" w14:textId="77777777" w:rsidR="006957D2" w:rsidRPr="00A820BC" w:rsidRDefault="006957D2" w:rsidP="00BA38E6">
      <w:pPr>
        <w:spacing w:after="0" w:line="240" w:lineRule="auto"/>
        <w:jc w:val="both"/>
        <w:rPr>
          <w:rFonts w:ascii="Arial" w:hAnsi="Arial" w:cs="Arial"/>
        </w:rPr>
      </w:pPr>
    </w:p>
    <w:p w14:paraId="3DDBC5AF" w14:textId="77777777" w:rsidR="003A671A" w:rsidRPr="00A820BC" w:rsidRDefault="001E6F5A" w:rsidP="00BA38E6">
      <w:pPr>
        <w:pStyle w:val="Sinespaciado"/>
        <w:numPr>
          <w:ilvl w:val="1"/>
          <w:numId w:val="4"/>
        </w:numPr>
        <w:jc w:val="both"/>
        <w:rPr>
          <w:rFonts w:ascii="Arial" w:hAnsi="Arial" w:cs="Arial"/>
          <w:b/>
        </w:rPr>
      </w:pPr>
      <w:r w:rsidRPr="00A820BC">
        <w:rPr>
          <w:rFonts w:ascii="Arial" w:hAnsi="Arial" w:cs="Arial"/>
          <w:b/>
        </w:rPr>
        <w:t>INICIATIVAS ADICIONALES</w:t>
      </w:r>
    </w:p>
    <w:p w14:paraId="333B91E8" w14:textId="77777777" w:rsidR="001E6F5A" w:rsidRPr="00A820BC" w:rsidRDefault="001E6F5A" w:rsidP="00BA38E6">
      <w:pPr>
        <w:pStyle w:val="Sinespaciado"/>
        <w:jc w:val="both"/>
        <w:rPr>
          <w:rFonts w:ascii="Arial" w:hAnsi="Arial" w:cs="Arial"/>
        </w:rPr>
      </w:pPr>
    </w:p>
    <w:p w14:paraId="0F594820" w14:textId="77777777" w:rsidR="00CC46D1" w:rsidRPr="00A820BC" w:rsidRDefault="00DF133A" w:rsidP="00BA38E6">
      <w:pPr>
        <w:pStyle w:val="Sinespaciado"/>
        <w:jc w:val="both"/>
        <w:rPr>
          <w:rFonts w:ascii="Arial" w:hAnsi="Arial" w:cs="Arial"/>
        </w:rPr>
      </w:pPr>
      <w:r w:rsidRPr="00A820BC">
        <w:rPr>
          <w:rFonts w:ascii="Arial" w:hAnsi="Arial" w:cs="Arial"/>
        </w:rPr>
        <w:t>Se refiere a las iniciativas particulares de la entidad que contribuyen a combatir y prevenir la corrupción, se encuentra el Código d</w:t>
      </w:r>
      <w:r w:rsidR="00314E7B" w:rsidRPr="00A820BC">
        <w:rPr>
          <w:rFonts w:ascii="Arial" w:hAnsi="Arial" w:cs="Arial"/>
        </w:rPr>
        <w:t>e Integridad</w:t>
      </w:r>
      <w:r w:rsidRPr="00A820BC">
        <w:rPr>
          <w:rFonts w:ascii="Arial" w:hAnsi="Arial" w:cs="Arial"/>
        </w:rPr>
        <w:t>” que sirven para establecer parámetros de comportamiento en la actuación de los servidores públicos</w:t>
      </w:r>
      <w:r w:rsidR="009B118F">
        <w:rPr>
          <w:rFonts w:ascii="Arial" w:hAnsi="Arial" w:cs="Arial"/>
        </w:rPr>
        <w:t xml:space="preserve">, la estrategia de conflictos de interés y </w:t>
      </w:r>
      <w:r w:rsidR="009B118F" w:rsidRPr="009B118F">
        <w:rPr>
          <w:rFonts w:ascii="Arial" w:hAnsi="Arial" w:cs="Arial"/>
        </w:rPr>
        <w:t>acciones preventivas en temas de corrupción</w:t>
      </w:r>
      <w:r w:rsidR="009B118F">
        <w:rPr>
          <w:rFonts w:ascii="Arial" w:hAnsi="Arial" w:cs="Arial"/>
        </w:rPr>
        <w:t>.</w:t>
      </w:r>
    </w:p>
    <w:p w14:paraId="6F30BB1B" w14:textId="77777777" w:rsidR="00DF133A" w:rsidRPr="00A820BC" w:rsidRDefault="00DF133A" w:rsidP="00BA38E6">
      <w:pPr>
        <w:pStyle w:val="Sinespaciado"/>
        <w:jc w:val="both"/>
        <w:rPr>
          <w:rFonts w:ascii="Arial" w:hAnsi="Arial" w:cs="Arial"/>
        </w:rPr>
      </w:pPr>
    </w:p>
    <w:p w14:paraId="3B86DF96" w14:textId="77777777"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41" w:name="_Toc93997552"/>
      <w:r w:rsidRPr="00A820BC">
        <w:rPr>
          <w:rFonts w:ascii="Arial" w:hAnsi="Arial" w:cs="Arial"/>
          <w:color w:val="auto"/>
          <w:sz w:val="22"/>
          <w:szCs w:val="22"/>
        </w:rPr>
        <w:t>SEGUIMIENTO Y EVALUACIÓN</w:t>
      </w:r>
      <w:bookmarkEnd w:id="41"/>
    </w:p>
    <w:p w14:paraId="403C632C" w14:textId="77777777" w:rsidR="003A671A" w:rsidRPr="00A820BC" w:rsidRDefault="003A671A" w:rsidP="00BA38E6">
      <w:pPr>
        <w:pStyle w:val="Sinespaciado"/>
        <w:jc w:val="both"/>
        <w:rPr>
          <w:rFonts w:ascii="Arial" w:hAnsi="Arial" w:cs="Arial"/>
        </w:rPr>
      </w:pPr>
    </w:p>
    <w:p w14:paraId="67B5551D" w14:textId="6E502CB8" w:rsidR="003A671A" w:rsidRPr="00A820BC" w:rsidRDefault="003A671A" w:rsidP="00BA38E6">
      <w:pPr>
        <w:spacing w:after="0" w:line="240" w:lineRule="auto"/>
        <w:jc w:val="both"/>
        <w:rPr>
          <w:rFonts w:ascii="Arial" w:hAnsi="Arial" w:cs="Arial"/>
          <w:bCs/>
        </w:rPr>
      </w:pPr>
      <w:r w:rsidRPr="00A820BC">
        <w:rPr>
          <w:rFonts w:ascii="Arial" w:hAnsi="Arial" w:cs="Arial"/>
          <w:bCs/>
        </w:rPr>
        <w:t xml:space="preserve">El seguimiento del Plan Anticorrupción y de Atención al Ciudadano es </w:t>
      </w:r>
      <w:r w:rsidR="001C2B85" w:rsidRPr="00A820BC">
        <w:rPr>
          <w:rFonts w:ascii="Arial" w:hAnsi="Arial" w:cs="Arial"/>
          <w:bCs/>
        </w:rPr>
        <w:t xml:space="preserve">llevado a cabo por la Oficina Asesora de Planeación. Para tal fin, el plan se registra dentro del software </w:t>
      </w:r>
      <w:r w:rsidR="00D647BC" w:rsidRPr="00A820BC">
        <w:rPr>
          <w:rFonts w:ascii="Arial" w:hAnsi="Arial" w:cs="Arial"/>
          <w:bCs/>
        </w:rPr>
        <w:t xml:space="preserve">para la </w:t>
      </w:r>
      <w:r w:rsidR="001C2B85" w:rsidRPr="00A820BC">
        <w:rPr>
          <w:rFonts w:ascii="Arial" w:hAnsi="Arial" w:cs="Arial"/>
          <w:bCs/>
        </w:rPr>
        <w:t>administra</w:t>
      </w:r>
      <w:r w:rsidR="00D647BC" w:rsidRPr="00A820BC">
        <w:rPr>
          <w:rFonts w:ascii="Arial" w:hAnsi="Arial" w:cs="Arial"/>
          <w:bCs/>
        </w:rPr>
        <w:t>ción de la Planeación y Gestión</w:t>
      </w:r>
      <w:r w:rsidR="001C2B85" w:rsidRPr="00A820BC">
        <w:rPr>
          <w:rFonts w:ascii="Arial" w:hAnsi="Arial" w:cs="Arial"/>
          <w:bCs/>
        </w:rPr>
        <w:t>, facilitando su seguimiento trimestralmente, permitiendo tomar acciones oportunas e informadas ante desviaciones que se presenten respecto a lo planeado para el año 202</w:t>
      </w:r>
      <w:r w:rsidR="00B83B9F">
        <w:rPr>
          <w:rFonts w:ascii="Arial" w:hAnsi="Arial" w:cs="Arial"/>
          <w:bCs/>
        </w:rPr>
        <w:t>3</w:t>
      </w:r>
      <w:r w:rsidR="00953FA4">
        <w:rPr>
          <w:rFonts w:ascii="Arial" w:hAnsi="Arial" w:cs="Arial"/>
          <w:bCs/>
        </w:rPr>
        <w:t>, en el Comité  de Gestión y Desempeño al interior de la entidad y en el Comit</w:t>
      </w:r>
      <w:r w:rsidR="0024501B">
        <w:rPr>
          <w:rFonts w:ascii="Arial" w:hAnsi="Arial" w:cs="Arial"/>
          <w:bCs/>
        </w:rPr>
        <w:t>é</w:t>
      </w:r>
      <w:r w:rsidR="00953FA4">
        <w:rPr>
          <w:rFonts w:ascii="Arial" w:hAnsi="Arial" w:cs="Arial"/>
          <w:bCs/>
        </w:rPr>
        <w:t xml:space="preserve"> Sectorial de Gestión y Desempeño</w:t>
      </w:r>
      <w:r w:rsidR="001C2B85" w:rsidRPr="00A820BC">
        <w:rPr>
          <w:rFonts w:ascii="Arial" w:hAnsi="Arial" w:cs="Arial"/>
          <w:bCs/>
        </w:rPr>
        <w:t xml:space="preserve">, </w:t>
      </w:r>
      <w:r w:rsidR="00CD3818" w:rsidRPr="00A820BC">
        <w:rPr>
          <w:rFonts w:ascii="Arial" w:hAnsi="Arial" w:cs="Arial"/>
          <w:bCs/>
        </w:rPr>
        <w:t xml:space="preserve">el Grupo de Control Interno de Gestión verifica los avances en el </w:t>
      </w:r>
      <w:r w:rsidR="001C2B85" w:rsidRPr="00A820BC">
        <w:rPr>
          <w:rFonts w:ascii="Arial" w:hAnsi="Arial" w:cs="Arial"/>
          <w:bCs/>
        </w:rPr>
        <w:t>Plan Anticorrupción y de Atención al Ciudadano</w:t>
      </w:r>
      <w:r w:rsidR="00D647BC" w:rsidRPr="00A820BC">
        <w:rPr>
          <w:rFonts w:ascii="Arial" w:hAnsi="Arial" w:cs="Arial"/>
          <w:bCs/>
        </w:rPr>
        <w:t xml:space="preserve"> y presenta </w:t>
      </w:r>
      <w:r w:rsidR="00953FA4">
        <w:rPr>
          <w:rFonts w:ascii="Arial" w:hAnsi="Arial" w:cs="Arial"/>
          <w:bCs/>
        </w:rPr>
        <w:t xml:space="preserve">el </w:t>
      </w:r>
      <w:r w:rsidR="0024501B">
        <w:rPr>
          <w:rFonts w:ascii="Arial" w:hAnsi="Arial" w:cs="Arial"/>
          <w:bCs/>
        </w:rPr>
        <w:t>informe</w:t>
      </w:r>
      <w:r w:rsidR="00953FA4">
        <w:rPr>
          <w:rFonts w:ascii="Arial" w:hAnsi="Arial" w:cs="Arial"/>
          <w:bCs/>
        </w:rPr>
        <w:t xml:space="preserve"> correspondiente.</w:t>
      </w:r>
      <w:r w:rsidR="00D647BC" w:rsidRPr="00A820BC">
        <w:rPr>
          <w:rFonts w:ascii="Arial" w:hAnsi="Arial" w:cs="Arial"/>
          <w:bCs/>
        </w:rPr>
        <w:t xml:space="preserve"> </w:t>
      </w:r>
      <w:r w:rsidR="00CD3818" w:rsidRPr="00A820BC">
        <w:rPr>
          <w:rFonts w:ascii="Arial" w:hAnsi="Arial" w:cs="Arial"/>
          <w:bCs/>
        </w:rPr>
        <w:t xml:space="preserve"> </w:t>
      </w:r>
      <w:r w:rsidRPr="00A820BC">
        <w:rPr>
          <w:rFonts w:ascii="Arial" w:hAnsi="Arial" w:cs="Arial"/>
          <w:bCs/>
        </w:rPr>
        <w:t xml:space="preserve"> </w:t>
      </w:r>
    </w:p>
    <w:p w14:paraId="328F3A57" w14:textId="77777777" w:rsidR="00D05713" w:rsidRPr="00A820BC" w:rsidRDefault="00D05713" w:rsidP="00BA38E6">
      <w:pPr>
        <w:spacing w:after="0" w:line="240" w:lineRule="auto"/>
        <w:jc w:val="both"/>
        <w:rPr>
          <w:rFonts w:ascii="Arial" w:hAnsi="Arial" w:cs="Arial"/>
          <w:bCs/>
        </w:rPr>
      </w:pPr>
    </w:p>
    <w:p w14:paraId="3BBDD84C" w14:textId="77777777"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42" w:name="_Toc93997553"/>
      <w:r w:rsidRPr="00A820BC">
        <w:rPr>
          <w:rFonts w:ascii="Arial" w:hAnsi="Arial" w:cs="Arial"/>
          <w:color w:val="auto"/>
          <w:sz w:val="22"/>
          <w:szCs w:val="22"/>
        </w:rPr>
        <w:t>PRESUPUESTO</w:t>
      </w:r>
      <w:bookmarkEnd w:id="42"/>
    </w:p>
    <w:p w14:paraId="7D1FBA64" w14:textId="77777777" w:rsidR="003A671A" w:rsidRPr="00A820BC" w:rsidRDefault="003A671A" w:rsidP="00BA38E6">
      <w:pPr>
        <w:pStyle w:val="Sinespaciado"/>
        <w:jc w:val="both"/>
        <w:rPr>
          <w:rFonts w:ascii="Arial" w:hAnsi="Arial" w:cs="Arial"/>
        </w:rPr>
      </w:pPr>
    </w:p>
    <w:p w14:paraId="453E85EA" w14:textId="0D9AC0C5" w:rsidR="00CC4263" w:rsidRPr="00A820BC" w:rsidRDefault="00E422A3" w:rsidP="00BA38E6">
      <w:pPr>
        <w:spacing w:after="0" w:line="240" w:lineRule="auto"/>
        <w:jc w:val="both"/>
        <w:rPr>
          <w:rFonts w:ascii="Arial" w:hAnsi="Arial" w:cs="Arial"/>
          <w:bCs/>
        </w:rPr>
      </w:pPr>
      <w:r w:rsidRPr="00A820BC">
        <w:rPr>
          <w:rFonts w:ascii="Arial" w:hAnsi="Arial" w:cs="Arial"/>
          <w:bCs/>
          <w:lang w:val="es-ES"/>
        </w:rPr>
        <w:lastRenderedPageBreak/>
        <w:t xml:space="preserve">En la ARN se alinea la </w:t>
      </w:r>
      <w:r w:rsidR="00C652F8" w:rsidRPr="00A820BC">
        <w:rPr>
          <w:rFonts w:ascii="Arial" w:hAnsi="Arial" w:cs="Arial"/>
          <w:bCs/>
          <w:lang w:val="es-ES"/>
        </w:rPr>
        <w:t>planeación y presupuesto</w:t>
      </w:r>
      <w:r w:rsidRPr="00A820BC">
        <w:rPr>
          <w:rFonts w:ascii="Arial" w:hAnsi="Arial" w:cs="Arial"/>
          <w:bCs/>
          <w:lang w:val="es-ES"/>
        </w:rPr>
        <w:t xml:space="preserve">. En consecuencia, los recursos para la ejecución del </w:t>
      </w:r>
      <w:r w:rsidR="00C652F8" w:rsidRPr="00A820BC">
        <w:rPr>
          <w:rFonts w:ascii="Arial" w:hAnsi="Arial" w:cs="Arial"/>
          <w:bCs/>
          <w:lang w:val="es-ES"/>
        </w:rPr>
        <w:t xml:space="preserve">Plan </w:t>
      </w:r>
      <w:r w:rsidRPr="00A820BC">
        <w:rPr>
          <w:rFonts w:ascii="Arial" w:hAnsi="Arial" w:cs="Arial"/>
          <w:bCs/>
        </w:rPr>
        <w:t xml:space="preserve">Anticorrupción y de Atención al Ciudadano </w:t>
      </w:r>
      <w:r w:rsidR="00C652F8" w:rsidRPr="00A820BC">
        <w:rPr>
          <w:rFonts w:ascii="Arial" w:hAnsi="Arial" w:cs="Arial"/>
          <w:bCs/>
        </w:rPr>
        <w:t xml:space="preserve">están alineados </w:t>
      </w:r>
      <w:r w:rsidRPr="00A820BC">
        <w:rPr>
          <w:rFonts w:ascii="Arial" w:hAnsi="Arial" w:cs="Arial"/>
          <w:bCs/>
        </w:rPr>
        <w:t>con los del Plan Estratégico Institucional 20</w:t>
      </w:r>
      <w:r w:rsidR="00B83B9F">
        <w:rPr>
          <w:rFonts w:ascii="Arial" w:hAnsi="Arial" w:cs="Arial"/>
          <w:bCs/>
        </w:rPr>
        <w:t>23</w:t>
      </w:r>
      <w:r w:rsidRPr="00A820BC">
        <w:rPr>
          <w:rFonts w:ascii="Arial" w:hAnsi="Arial" w:cs="Arial"/>
          <w:bCs/>
        </w:rPr>
        <w:t>-202</w:t>
      </w:r>
      <w:r w:rsidR="00B83B9F">
        <w:rPr>
          <w:rFonts w:ascii="Arial" w:hAnsi="Arial" w:cs="Arial"/>
          <w:bCs/>
        </w:rPr>
        <w:t>6</w:t>
      </w:r>
      <w:r w:rsidR="002E3A19" w:rsidRPr="00A820BC">
        <w:rPr>
          <w:rFonts w:ascii="Arial" w:hAnsi="Arial" w:cs="Arial"/>
          <w:bCs/>
        </w:rPr>
        <w:t xml:space="preserve"> y el Plan de Acción Institucional</w:t>
      </w:r>
      <w:r w:rsidR="007516C0" w:rsidRPr="00A820BC">
        <w:rPr>
          <w:rFonts w:ascii="Arial" w:hAnsi="Arial" w:cs="Arial"/>
          <w:bCs/>
        </w:rPr>
        <w:t xml:space="preserve"> </w:t>
      </w:r>
      <w:r w:rsidR="009B118F">
        <w:rPr>
          <w:rFonts w:ascii="Arial" w:hAnsi="Arial" w:cs="Arial"/>
          <w:bCs/>
        </w:rPr>
        <w:t>202</w:t>
      </w:r>
      <w:r w:rsidR="00B83B9F">
        <w:rPr>
          <w:rFonts w:ascii="Arial" w:hAnsi="Arial" w:cs="Arial"/>
          <w:bCs/>
        </w:rPr>
        <w:t>3</w:t>
      </w:r>
      <w:r w:rsidR="009B118F">
        <w:rPr>
          <w:rFonts w:ascii="Arial" w:hAnsi="Arial" w:cs="Arial"/>
          <w:bCs/>
        </w:rPr>
        <w:t>.</w:t>
      </w:r>
      <w:r w:rsidR="00237E2B">
        <w:rPr>
          <w:rFonts w:ascii="Arial" w:hAnsi="Arial" w:cs="Arial"/>
          <w:bCs/>
        </w:rPr>
        <w:t xml:space="preserve"> </w:t>
      </w:r>
      <w:r w:rsidR="00CC4263" w:rsidRPr="00A820BC">
        <w:rPr>
          <w:rFonts w:ascii="Arial" w:hAnsi="Arial" w:cs="Arial"/>
          <w:bCs/>
        </w:rPr>
        <w:t xml:space="preserve">La asignación </w:t>
      </w:r>
      <w:r w:rsidR="00C652F8" w:rsidRPr="00A820BC">
        <w:rPr>
          <w:rFonts w:ascii="Arial" w:hAnsi="Arial" w:cs="Arial"/>
          <w:bCs/>
        </w:rPr>
        <w:t xml:space="preserve">presupuestal permite el logro de los productos y la realización de las actividades y guarda coherencia con </w:t>
      </w:r>
      <w:r w:rsidR="000645B7" w:rsidRPr="00A820BC">
        <w:rPr>
          <w:rFonts w:ascii="Arial" w:hAnsi="Arial" w:cs="Arial"/>
          <w:bCs/>
        </w:rPr>
        <w:t xml:space="preserve">la disposición del </w:t>
      </w:r>
      <w:r w:rsidR="003601DE" w:rsidRPr="00A820BC">
        <w:rPr>
          <w:rFonts w:ascii="Arial" w:hAnsi="Arial" w:cs="Arial"/>
          <w:bCs/>
        </w:rPr>
        <w:t>equipo directivo y sus equipos de trabajo, así como con el Plan Anual de Adquisiciones</w:t>
      </w:r>
      <w:r w:rsidR="009B118F">
        <w:rPr>
          <w:rFonts w:ascii="Arial" w:hAnsi="Arial" w:cs="Arial"/>
          <w:bCs/>
        </w:rPr>
        <w:t xml:space="preserve"> para la vigencia 202</w:t>
      </w:r>
      <w:r w:rsidR="00B83B9F">
        <w:rPr>
          <w:rFonts w:ascii="Arial" w:hAnsi="Arial" w:cs="Arial"/>
          <w:bCs/>
        </w:rPr>
        <w:t>3</w:t>
      </w:r>
      <w:r w:rsidR="003601DE" w:rsidRPr="00A820BC">
        <w:rPr>
          <w:rFonts w:ascii="Arial" w:hAnsi="Arial" w:cs="Arial"/>
          <w:bCs/>
        </w:rPr>
        <w:t xml:space="preserve">. </w:t>
      </w:r>
    </w:p>
    <w:p w14:paraId="0AA437F4" w14:textId="6A7D81BA" w:rsidR="002E3A19" w:rsidRPr="00A820BC" w:rsidRDefault="002E3A19" w:rsidP="00BA38E6">
      <w:pPr>
        <w:spacing w:after="0" w:line="240" w:lineRule="auto"/>
        <w:jc w:val="both"/>
        <w:rPr>
          <w:rFonts w:ascii="Arial" w:hAnsi="Arial" w:cs="Arial"/>
          <w:bCs/>
        </w:rPr>
      </w:pPr>
    </w:p>
    <w:p w14:paraId="59034C3A" w14:textId="77777777" w:rsidR="002E3A19" w:rsidRDefault="002E3A19" w:rsidP="00BA38E6">
      <w:pPr>
        <w:spacing w:after="0" w:line="240" w:lineRule="auto"/>
        <w:jc w:val="both"/>
        <w:rPr>
          <w:rFonts w:ascii="Arial" w:hAnsi="Arial" w:cs="Arial"/>
          <w:bCs/>
        </w:rPr>
      </w:pPr>
      <w:r w:rsidRPr="00A820BC">
        <w:rPr>
          <w:rFonts w:ascii="Arial" w:hAnsi="Arial" w:cs="Arial"/>
          <w:bCs/>
        </w:rPr>
        <w:t>El plan podrá ser consult</w:t>
      </w:r>
      <w:r w:rsidR="003F79C1" w:rsidRPr="00A820BC">
        <w:rPr>
          <w:rFonts w:ascii="Arial" w:hAnsi="Arial" w:cs="Arial"/>
          <w:bCs/>
        </w:rPr>
        <w:t>a</w:t>
      </w:r>
      <w:r w:rsidRPr="00A820BC">
        <w:rPr>
          <w:rFonts w:ascii="Arial" w:hAnsi="Arial" w:cs="Arial"/>
          <w:bCs/>
        </w:rPr>
        <w:t xml:space="preserve">do a través del </w:t>
      </w:r>
      <w:proofErr w:type="gramStart"/>
      <w:r w:rsidRPr="00A820BC">
        <w:rPr>
          <w:rFonts w:ascii="Arial" w:hAnsi="Arial" w:cs="Arial"/>
          <w:bCs/>
        </w:rPr>
        <w:t>link</w:t>
      </w:r>
      <w:proofErr w:type="gramEnd"/>
      <w:r w:rsidRPr="00A820BC">
        <w:rPr>
          <w:rFonts w:ascii="Arial" w:hAnsi="Arial" w:cs="Arial"/>
          <w:bCs/>
        </w:rPr>
        <w:t xml:space="preserve"> </w:t>
      </w:r>
      <w:hyperlink r:id="rId11" w:history="1">
        <w:r w:rsidR="006957D2" w:rsidRPr="003441F8">
          <w:rPr>
            <w:rStyle w:val="Hipervnculo"/>
            <w:rFonts w:ascii="Arial" w:hAnsi="Arial" w:cs="Arial"/>
            <w:bCs/>
          </w:rPr>
          <w:t>http://www.reincorporacion.gov.co/es/agencia/Paginas/anticorrupcion.aspx</w:t>
        </w:r>
      </w:hyperlink>
    </w:p>
    <w:p w14:paraId="6E903CF0" w14:textId="77777777" w:rsidR="006957D2" w:rsidRDefault="006957D2" w:rsidP="00BA38E6">
      <w:pPr>
        <w:spacing w:after="0" w:line="240" w:lineRule="auto"/>
        <w:jc w:val="both"/>
        <w:rPr>
          <w:rFonts w:ascii="Arial" w:hAnsi="Arial" w:cs="Arial"/>
          <w:bCs/>
        </w:rPr>
      </w:pPr>
    </w:p>
    <w:p w14:paraId="2E7EA44C" w14:textId="77777777" w:rsidR="006957D2" w:rsidRPr="006957D2" w:rsidRDefault="006957D2" w:rsidP="00BA38E6">
      <w:pPr>
        <w:spacing w:after="0" w:line="240" w:lineRule="auto"/>
        <w:jc w:val="both"/>
        <w:rPr>
          <w:rFonts w:ascii="Arial" w:hAnsi="Arial" w:cs="Arial"/>
          <w:bCs/>
          <w:sz w:val="16"/>
          <w:szCs w:val="16"/>
        </w:rPr>
      </w:pPr>
    </w:p>
    <w:p w14:paraId="4B71BAAB" w14:textId="640AB55B" w:rsidR="006957D2" w:rsidRPr="005C3D4F" w:rsidRDefault="006957D2" w:rsidP="00BA38E6">
      <w:pPr>
        <w:spacing w:after="0" w:line="240" w:lineRule="auto"/>
        <w:jc w:val="both"/>
        <w:rPr>
          <w:rFonts w:ascii="Arial" w:hAnsi="Arial" w:cs="Arial"/>
          <w:bCs/>
          <w:sz w:val="16"/>
          <w:szCs w:val="16"/>
        </w:rPr>
      </w:pPr>
      <w:r w:rsidRPr="006957D2">
        <w:rPr>
          <w:rFonts w:ascii="Arial" w:hAnsi="Arial" w:cs="Arial"/>
          <w:bCs/>
          <w:sz w:val="16"/>
          <w:szCs w:val="16"/>
        </w:rPr>
        <w:t xml:space="preserve">Elaboró: </w:t>
      </w:r>
      <w:r w:rsidR="00B83B9F">
        <w:rPr>
          <w:rFonts w:ascii="Arial" w:hAnsi="Arial" w:cs="Arial"/>
          <w:bCs/>
          <w:sz w:val="16"/>
          <w:szCs w:val="16"/>
        </w:rPr>
        <w:t xml:space="preserve">Wbiter </w:t>
      </w:r>
      <w:r w:rsidR="00B83B9F" w:rsidRPr="005C3D4F">
        <w:rPr>
          <w:rFonts w:ascii="Arial" w:hAnsi="Arial" w:cs="Arial"/>
          <w:bCs/>
          <w:sz w:val="16"/>
          <w:szCs w:val="16"/>
        </w:rPr>
        <w:t xml:space="preserve">Vanessa Bonilla Navia </w:t>
      </w:r>
      <w:r w:rsidRPr="005C3D4F">
        <w:rPr>
          <w:rFonts w:ascii="Arial" w:hAnsi="Arial" w:cs="Arial"/>
          <w:bCs/>
          <w:sz w:val="16"/>
          <w:szCs w:val="16"/>
        </w:rPr>
        <w:t>Profesional de la Oficina Asesora de Planeación</w:t>
      </w:r>
    </w:p>
    <w:p w14:paraId="651321C3" w14:textId="77777777" w:rsidR="006957D2" w:rsidRPr="005C3D4F" w:rsidRDefault="006957D2" w:rsidP="00BA38E6">
      <w:pPr>
        <w:spacing w:after="0" w:line="240" w:lineRule="auto"/>
        <w:jc w:val="both"/>
        <w:rPr>
          <w:rFonts w:ascii="Arial" w:hAnsi="Arial" w:cs="Arial"/>
          <w:bCs/>
          <w:sz w:val="16"/>
          <w:szCs w:val="16"/>
        </w:rPr>
      </w:pPr>
      <w:r w:rsidRPr="005C3D4F">
        <w:rPr>
          <w:rFonts w:ascii="Arial" w:hAnsi="Arial" w:cs="Arial"/>
          <w:bCs/>
          <w:sz w:val="16"/>
          <w:szCs w:val="16"/>
        </w:rPr>
        <w:t xml:space="preserve">Revisó: Celmira Frasser Acevedo -Jefe Oficina Asesora de Planeación </w:t>
      </w:r>
    </w:p>
    <w:p w14:paraId="2A032868" w14:textId="5E430601" w:rsidR="006957D2" w:rsidRPr="005C3D4F" w:rsidRDefault="006957D2" w:rsidP="00BA38E6">
      <w:pPr>
        <w:spacing w:after="0" w:line="240" w:lineRule="auto"/>
        <w:jc w:val="both"/>
        <w:rPr>
          <w:rFonts w:ascii="Arial" w:hAnsi="Arial" w:cs="Arial"/>
          <w:bCs/>
          <w:sz w:val="16"/>
          <w:szCs w:val="16"/>
        </w:rPr>
      </w:pPr>
      <w:r w:rsidRPr="005C3D4F">
        <w:rPr>
          <w:rFonts w:ascii="Arial" w:hAnsi="Arial" w:cs="Arial"/>
          <w:bCs/>
          <w:sz w:val="16"/>
          <w:szCs w:val="16"/>
        </w:rPr>
        <w:t xml:space="preserve">Fecha: </w:t>
      </w:r>
      <w:r w:rsidR="005C3D4F" w:rsidRPr="005C3D4F">
        <w:rPr>
          <w:rFonts w:ascii="Arial" w:hAnsi="Arial" w:cs="Arial"/>
          <w:bCs/>
          <w:sz w:val="16"/>
          <w:szCs w:val="16"/>
        </w:rPr>
        <w:t>31</w:t>
      </w:r>
      <w:r w:rsidR="00A874EC" w:rsidRPr="005C3D4F">
        <w:rPr>
          <w:rFonts w:ascii="Arial" w:hAnsi="Arial" w:cs="Arial"/>
          <w:bCs/>
          <w:sz w:val="16"/>
          <w:szCs w:val="16"/>
        </w:rPr>
        <w:t xml:space="preserve"> </w:t>
      </w:r>
      <w:r w:rsidRPr="005C3D4F">
        <w:rPr>
          <w:rFonts w:ascii="Arial" w:hAnsi="Arial" w:cs="Arial"/>
          <w:bCs/>
          <w:sz w:val="16"/>
          <w:szCs w:val="16"/>
        </w:rPr>
        <w:t>de enero de 202</w:t>
      </w:r>
      <w:r w:rsidR="005C3D4F" w:rsidRPr="005C3D4F">
        <w:rPr>
          <w:rFonts w:ascii="Arial" w:hAnsi="Arial" w:cs="Arial"/>
          <w:bCs/>
          <w:sz w:val="16"/>
          <w:szCs w:val="16"/>
        </w:rPr>
        <w:t>3</w:t>
      </w:r>
    </w:p>
    <w:p w14:paraId="5631ED34" w14:textId="77777777" w:rsidR="006957D2" w:rsidRPr="00A820BC" w:rsidRDefault="006957D2" w:rsidP="00BA38E6">
      <w:pPr>
        <w:spacing w:after="0" w:line="240" w:lineRule="auto"/>
        <w:jc w:val="both"/>
        <w:rPr>
          <w:rFonts w:ascii="Arial" w:hAnsi="Arial" w:cs="Arial"/>
          <w:bCs/>
        </w:rPr>
      </w:pPr>
      <w:r>
        <w:rPr>
          <w:rFonts w:ascii="Arial" w:hAnsi="Arial" w:cs="Arial"/>
          <w:bCs/>
          <w:sz w:val="16"/>
          <w:szCs w:val="16"/>
        </w:rPr>
        <w:t>Versión 1</w:t>
      </w:r>
    </w:p>
    <w:sectPr w:rsidR="006957D2" w:rsidRPr="00A820BC" w:rsidSect="00611570">
      <w:headerReference w:type="default" r:id="rId12"/>
      <w:footerReference w:type="default" r:id="rId13"/>
      <w:headerReference w:type="first" r:id="rId14"/>
      <w:pgSz w:w="12240" w:h="15840" w:code="1"/>
      <w:pgMar w:top="2835"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4667" w14:textId="77777777" w:rsidR="00D30028" w:rsidRDefault="00D30028" w:rsidP="00B714CE">
      <w:pPr>
        <w:spacing w:after="0" w:line="240" w:lineRule="auto"/>
      </w:pPr>
      <w:r>
        <w:separator/>
      </w:r>
    </w:p>
  </w:endnote>
  <w:endnote w:type="continuationSeparator" w:id="0">
    <w:p w14:paraId="6AE038CF" w14:textId="77777777" w:rsidR="00D30028" w:rsidRDefault="00D30028"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91020602"/>
      <w:docPartObj>
        <w:docPartGallery w:val="Page Numbers (Bottom of Page)"/>
        <w:docPartUnique/>
      </w:docPartObj>
    </w:sdtPr>
    <w:sdtEndPr/>
    <w:sdtContent>
      <w:sdt>
        <w:sdtPr>
          <w:rPr>
            <w:rFonts w:ascii="Arial" w:hAnsi="Arial" w:cs="Arial"/>
            <w:sz w:val="16"/>
            <w:szCs w:val="16"/>
          </w:rPr>
          <w:id w:val="1000014706"/>
          <w:docPartObj>
            <w:docPartGallery w:val="Page Numbers (Top of Page)"/>
            <w:docPartUnique/>
          </w:docPartObj>
        </w:sdtPr>
        <w:sdtEndPr/>
        <w:sdtContent>
          <w:p w14:paraId="3DFF9EC6" w14:textId="77777777" w:rsidR="008C24FA" w:rsidRPr="001579E3" w:rsidRDefault="008C24FA">
            <w:pPr>
              <w:pStyle w:val="Piedepgina"/>
              <w:jc w:val="right"/>
              <w:rPr>
                <w:rFonts w:ascii="Arial" w:hAnsi="Arial" w:cs="Arial"/>
                <w:sz w:val="16"/>
                <w:szCs w:val="16"/>
              </w:rPr>
            </w:pPr>
            <w:r w:rsidRPr="001579E3">
              <w:rPr>
                <w:rFonts w:ascii="Arial" w:hAnsi="Arial" w:cs="Arial"/>
                <w:sz w:val="16"/>
                <w:szCs w:val="16"/>
                <w:lang w:val="es-ES"/>
              </w:rPr>
              <w:t xml:space="preserve">Página </w:t>
            </w:r>
            <w:r w:rsidR="00C01766" w:rsidRPr="001579E3">
              <w:rPr>
                <w:rFonts w:ascii="Arial" w:hAnsi="Arial" w:cs="Arial"/>
                <w:bCs/>
                <w:sz w:val="16"/>
                <w:szCs w:val="16"/>
              </w:rPr>
              <w:fldChar w:fldCharType="begin"/>
            </w:r>
            <w:r w:rsidRPr="001579E3">
              <w:rPr>
                <w:rFonts w:ascii="Arial" w:hAnsi="Arial" w:cs="Arial"/>
                <w:bCs/>
                <w:sz w:val="16"/>
                <w:szCs w:val="16"/>
              </w:rPr>
              <w:instrText>PAGE</w:instrText>
            </w:r>
            <w:r w:rsidR="00C01766" w:rsidRPr="001579E3">
              <w:rPr>
                <w:rFonts w:ascii="Arial" w:hAnsi="Arial" w:cs="Arial"/>
                <w:bCs/>
                <w:sz w:val="16"/>
                <w:szCs w:val="16"/>
              </w:rPr>
              <w:fldChar w:fldCharType="separate"/>
            </w:r>
            <w:r w:rsidR="00D523C2">
              <w:rPr>
                <w:rFonts w:ascii="Arial" w:hAnsi="Arial" w:cs="Arial"/>
                <w:bCs/>
                <w:noProof/>
                <w:sz w:val="16"/>
                <w:szCs w:val="16"/>
              </w:rPr>
              <w:t>16</w:t>
            </w:r>
            <w:r w:rsidR="00C01766" w:rsidRPr="001579E3">
              <w:rPr>
                <w:rFonts w:ascii="Arial" w:hAnsi="Arial" w:cs="Arial"/>
                <w:bCs/>
                <w:sz w:val="16"/>
                <w:szCs w:val="16"/>
              </w:rPr>
              <w:fldChar w:fldCharType="end"/>
            </w:r>
            <w:r w:rsidRPr="001579E3">
              <w:rPr>
                <w:rFonts w:ascii="Arial" w:hAnsi="Arial" w:cs="Arial"/>
                <w:sz w:val="16"/>
                <w:szCs w:val="16"/>
                <w:lang w:val="es-ES"/>
              </w:rPr>
              <w:t xml:space="preserve"> de </w:t>
            </w:r>
            <w:r w:rsidR="00C01766" w:rsidRPr="001579E3">
              <w:rPr>
                <w:rFonts w:ascii="Arial" w:hAnsi="Arial" w:cs="Arial"/>
                <w:bCs/>
                <w:sz w:val="16"/>
                <w:szCs w:val="16"/>
              </w:rPr>
              <w:fldChar w:fldCharType="begin"/>
            </w:r>
            <w:r w:rsidRPr="001579E3">
              <w:rPr>
                <w:rFonts w:ascii="Arial" w:hAnsi="Arial" w:cs="Arial"/>
                <w:bCs/>
                <w:sz w:val="16"/>
                <w:szCs w:val="16"/>
              </w:rPr>
              <w:instrText>NUMPAGES</w:instrText>
            </w:r>
            <w:r w:rsidR="00C01766" w:rsidRPr="001579E3">
              <w:rPr>
                <w:rFonts w:ascii="Arial" w:hAnsi="Arial" w:cs="Arial"/>
                <w:bCs/>
                <w:sz w:val="16"/>
                <w:szCs w:val="16"/>
              </w:rPr>
              <w:fldChar w:fldCharType="separate"/>
            </w:r>
            <w:r w:rsidR="00D523C2">
              <w:rPr>
                <w:rFonts w:ascii="Arial" w:hAnsi="Arial" w:cs="Arial"/>
                <w:bCs/>
                <w:noProof/>
                <w:sz w:val="16"/>
                <w:szCs w:val="16"/>
              </w:rPr>
              <w:t>16</w:t>
            </w:r>
            <w:r w:rsidR="00C01766" w:rsidRPr="001579E3">
              <w:rPr>
                <w:rFonts w:ascii="Arial" w:hAnsi="Arial" w:cs="Arial"/>
                <w:bCs/>
                <w:sz w:val="16"/>
                <w:szCs w:val="16"/>
              </w:rPr>
              <w:fldChar w:fldCharType="end"/>
            </w:r>
          </w:p>
        </w:sdtContent>
      </w:sdt>
    </w:sdtContent>
  </w:sdt>
  <w:p w14:paraId="127AECF8" w14:textId="77777777" w:rsidR="008C24FA" w:rsidRDefault="008C24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BF92" w14:textId="77777777" w:rsidR="00D30028" w:rsidRDefault="00D30028" w:rsidP="00B714CE">
      <w:pPr>
        <w:spacing w:after="0" w:line="240" w:lineRule="auto"/>
      </w:pPr>
      <w:r>
        <w:separator/>
      </w:r>
    </w:p>
  </w:footnote>
  <w:footnote w:type="continuationSeparator" w:id="0">
    <w:p w14:paraId="0BFD73AE" w14:textId="77777777" w:rsidR="00D30028" w:rsidRDefault="00D30028" w:rsidP="00B714CE">
      <w:pPr>
        <w:spacing w:after="0" w:line="240" w:lineRule="auto"/>
      </w:pPr>
      <w:r>
        <w:continuationSeparator/>
      </w:r>
    </w:p>
  </w:footnote>
  <w:footnote w:id="1">
    <w:p w14:paraId="46B50AD8" w14:textId="77777777" w:rsidR="003A671A" w:rsidRPr="00A04693" w:rsidRDefault="003A671A" w:rsidP="003A671A">
      <w:pPr>
        <w:pStyle w:val="Textonotapie"/>
        <w:rPr>
          <w:rFonts w:ascii="Arial" w:hAnsi="Arial" w:cs="Arial"/>
        </w:rPr>
      </w:pPr>
      <w:r w:rsidRPr="00A04693">
        <w:rPr>
          <w:rStyle w:val="Refdenotaalpie"/>
          <w:rFonts w:ascii="Arial" w:hAnsi="Arial" w:cs="Arial"/>
          <w:sz w:val="16"/>
        </w:rPr>
        <w:footnoteRef/>
      </w:r>
      <w:r w:rsidRPr="00A04693">
        <w:rPr>
          <w:rFonts w:ascii="Arial" w:hAnsi="Arial" w:cs="Arial"/>
          <w:sz w:val="16"/>
        </w:rPr>
        <w:t xml:space="preserve"> Requerimientos establecidos por la Ley 1712 de 2014</w:t>
      </w:r>
    </w:p>
  </w:footnote>
  <w:footnote w:id="2">
    <w:p w14:paraId="2A6DD0A5" w14:textId="77777777" w:rsidR="00177512" w:rsidRPr="00E978D8" w:rsidRDefault="00177512">
      <w:pPr>
        <w:pStyle w:val="Textonotapie"/>
        <w:rPr>
          <w:rFonts w:ascii="Arial" w:hAnsi="Arial" w:cs="Arial"/>
        </w:rPr>
      </w:pPr>
      <w:r w:rsidRPr="00E978D8">
        <w:rPr>
          <w:rStyle w:val="Refdenotaalpie"/>
          <w:rFonts w:ascii="Arial" w:hAnsi="Arial" w:cs="Arial"/>
          <w:sz w:val="16"/>
        </w:rPr>
        <w:footnoteRef/>
      </w:r>
      <w:r w:rsidRPr="00E978D8">
        <w:rPr>
          <w:rFonts w:ascii="Arial" w:hAnsi="Arial" w:cs="Arial"/>
          <w:sz w:val="16"/>
        </w:rPr>
        <w:t xml:space="preserve"> PQRSD: Peticiones, </w:t>
      </w:r>
      <w:r w:rsidR="00E21556">
        <w:rPr>
          <w:rFonts w:ascii="Arial" w:hAnsi="Arial" w:cs="Arial"/>
          <w:sz w:val="16"/>
        </w:rPr>
        <w:t>Q</w:t>
      </w:r>
      <w:r w:rsidRPr="00E978D8">
        <w:rPr>
          <w:rFonts w:ascii="Arial" w:hAnsi="Arial" w:cs="Arial"/>
          <w:sz w:val="16"/>
        </w:rPr>
        <w:t xml:space="preserve">uejas, </w:t>
      </w:r>
      <w:r w:rsidR="00E21556">
        <w:rPr>
          <w:rFonts w:ascii="Arial" w:hAnsi="Arial" w:cs="Arial"/>
          <w:sz w:val="16"/>
        </w:rPr>
        <w:t>R</w:t>
      </w:r>
      <w:r w:rsidRPr="00E978D8">
        <w:rPr>
          <w:rFonts w:ascii="Arial" w:hAnsi="Arial" w:cs="Arial"/>
          <w:sz w:val="16"/>
        </w:rPr>
        <w:t xml:space="preserve">eclamos, </w:t>
      </w:r>
      <w:r w:rsidR="00E21556">
        <w:rPr>
          <w:rFonts w:ascii="Arial" w:hAnsi="Arial" w:cs="Arial"/>
          <w:sz w:val="16"/>
        </w:rPr>
        <w:t>S</w:t>
      </w:r>
      <w:r w:rsidRPr="00E978D8">
        <w:rPr>
          <w:rFonts w:ascii="Arial" w:hAnsi="Arial" w:cs="Arial"/>
          <w:sz w:val="16"/>
        </w:rPr>
        <w:t xml:space="preserve">olicitudes y </w:t>
      </w:r>
      <w:r w:rsidR="00E21556">
        <w:rPr>
          <w:rFonts w:ascii="Arial" w:hAnsi="Arial" w:cs="Arial"/>
          <w:sz w:val="16"/>
        </w:rPr>
        <w:t>D</w:t>
      </w:r>
      <w:r w:rsidRPr="00E978D8">
        <w:rPr>
          <w:rFonts w:ascii="Arial" w:hAnsi="Arial" w:cs="Arial"/>
          <w:sz w:val="16"/>
        </w:rPr>
        <w:t>enuncias.</w:t>
      </w:r>
    </w:p>
  </w:footnote>
  <w:footnote w:id="3">
    <w:p w14:paraId="51EA0B0E" w14:textId="77777777" w:rsidR="003A671A" w:rsidRDefault="003A671A" w:rsidP="003A671A">
      <w:pPr>
        <w:pStyle w:val="Textonotapie"/>
        <w:jc w:val="both"/>
      </w:pPr>
      <w:r w:rsidRPr="00A04693">
        <w:rPr>
          <w:rStyle w:val="Refdenotaalpie"/>
          <w:rFonts w:ascii="Arial" w:hAnsi="Arial" w:cs="Arial"/>
          <w:sz w:val="16"/>
        </w:rPr>
        <w:footnoteRef/>
      </w:r>
      <w:r w:rsidRPr="00A04693">
        <w:rPr>
          <w:rFonts w:ascii="Arial" w:hAnsi="Arial" w:cs="Arial"/>
          <w:sz w:val="16"/>
        </w:rPr>
        <w:t xml:space="preserve"> Este componente se estructura con base en los requerimientos de la Ley 1712 de 2014</w:t>
      </w:r>
      <w:r>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40" w:type="dxa"/>
      <w:tblInd w:w="-107" w:type="dxa"/>
      <w:tblLayout w:type="fixed"/>
      <w:tblLook w:val="04A0" w:firstRow="1" w:lastRow="0" w:firstColumn="1" w:lastColumn="0" w:noHBand="0" w:noVBand="1"/>
    </w:tblPr>
    <w:tblGrid>
      <w:gridCol w:w="2796"/>
      <w:gridCol w:w="6644"/>
    </w:tblGrid>
    <w:tr w:rsidR="00E30459" w14:paraId="704F1BF1" w14:textId="77777777" w:rsidTr="005A226F">
      <w:trPr>
        <w:trHeight w:val="1171"/>
      </w:trPr>
      <w:tc>
        <w:tcPr>
          <w:tcW w:w="2796" w:type="dxa"/>
          <w:tcMar>
            <w:left w:w="0" w:type="dxa"/>
            <w:right w:w="0" w:type="dxa"/>
          </w:tcMar>
          <w:vAlign w:val="center"/>
        </w:tcPr>
        <w:p w14:paraId="39479F3B" w14:textId="7FA2A292" w:rsidR="00E30459" w:rsidRDefault="005A226F" w:rsidP="00E57CE9">
          <w:r>
            <w:rPr>
              <w:rFonts w:ascii="Segoe UI" w:hAnsi="Segoe UI" w:cs="Segoe UI"/>
              <w:noProof/>
              <w:color w:val="444444"/>
              <w:sz w:val="20"/>
              <w:szCs w:val="20"/>
              <w:lang w:val="es-ES"/>
            </w:rPr>
            <w:drawing>
              <wp:inline distT="0" distB="0" distL="0" distR="0" wp14:anchorId="7F9E0F2B" wp14:editId="5C7495C6">
                <wp:extent cx="1678940" cy="2844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8940" cy="284480"/>
                        </a:xfrm>
                        <a:prstGeom prst="rect">
                          <a:avLst/>
                        </a:prstGeom>
                        <a:noFill/>
                        <a:ln>
                          <a:noFill/>
                        </a:ln>
                      </pic:spPr>
                    </pic:pic>
                  </a:graphicData>
                </a:graphic>
              </wp:inline>
            </w:drawing>
          </w:r>
        </w:p>
      </w:tc>
      <w:tc>
        <w:tcPr>
          <w:tcW w:w="6644" w:type="dxa"/>
          <w:vAlign w:val="center"/>
        </w:tcPr>
        <w:p w14:paraId="0BB47434" w14:textId="77777777" w:rsidR="003A671A" w:rsidRPr="0017166D" w:rsidRDefault="003A671A" w:rsidP="003A671A">
          <w:pPr>
            <w:jc w:val="center"/>
            <w:rPr>
              <w:rFonts w:ascii="Arial" w:hAnsi="Arial" w:cs="Arial"/>
              <w:b/>
              <w:bCs/>
              <w:sz w:val="24"/>
              <w:szCs w:val="24"/>
            </w:rPr>
          </w:pPr>
          <w:r w:rsidRPr="0017166D">
            <w:rPr>
              <w:rFonts w:ascii="Arial" w:hAnsi="Arial" w:cs="Arial"/>
              <w:b/>
              <w:bCs/>
              <w:sz w:val="24"/>
              <w:szCs w:val="24"/>
            </w:rPr>
            <w:t xml:space="preserve">PLAN ANTICORRUPCIÓN Y DE </w:t>
          </w:r>
        </w:p>
        <w:p w14:paraId="24DA933C" w14:textId="04162B77" w:rsidR="00E30459" w:rsidRPr="000075EA" w:rsidRDefault="003A671A" w:rsidP="003A671A">
          <w:pPr>
            <w:jc w:val="center"/>
            <w:rPr>
              <w:rFonts w:ascii="Arial" w:hAnsi="Arial" w:cs="Arial"/>
              <w:b/>
              <w:bCs/>
              <w:sz w:val="24"/>
              <w:szCs w:val="24"/>
            </w:rPr>
          </w:pPr>
          <w:r w:rsidRPr="0017166D">
            <w:rPr>
              <w:rFonts w:ascii="Arial" w:hAnsi="Arial" w:cs="Arial"/>
              <w:b/>
              <w:bCs/>
              <w:sz w:val="24"/>
              <w:szCs w:val="24"/>
            </w:rPr>
            <w:t>ATENCIÓN AL CIUDADANO</w:t>
          </w:r>
          <w:r w:rsidR="00D438A7">
            <w:rPr>
              <w:rFonts w:ascii="Arial" w:hAnsi="Arial" w:cs="Arial"/>
              <w:b/>
              <w:bCs/>
              <w:sz w:val="24"/>
              <w:szCs w:val="24"/>
            </w:rPr>
            <w:t xml:space="preserve"> VIGENCIA </w:t>
          </w:r>
          <w:r w:rsidR="00992CFF">
            <w:rPr>
              <w:rFonts w:ascii="Arial" w:hAnsi="Arial" w:cs="Arial"/>
              <w:b/>
              <w:bCs/>
              <w:sz w:val="24"/>
              <w:szCs w:val="24"/>
            </w:rPr>
            <w:t>202</w:t>
          </w:r>
          <w:r w:rsidR="005A226F">
            <w:rPr>
              <w:rFonts w:ascii="Arial" w:hAnsi="Arial" w:cs="Arial"/>
              <w:b/>
              <w:bCs/>
              <w:sz w:val="24"/>
              <w:szCs w:val="24"/>
            </w:rPr>
            <w:t>3</w:t>
          </w:r>
        </w:p>
      </w:tc>
    </w:tr>
  </w:tbl>
  <w:p w14:paraId="25EFE0C4" w14:textId="77777777" w:rsidR="008C24FA" w:rsidRDefault="008C24FA" w:rsidP="00977C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B9CD" w14:textId="1188099E" w:rsidR="00E57CE9" w:rsidRDefault="00161C4E" w:rsidP="00E57CE9">
    <w:pPr>
      <w:pStyle w:val="Encabezado"/>
      <w:jc w:val="center"/>
    </w:pPr>
    <w:r>
      <w:rPr>
        <w:rFonts w:ascii="Segoe UI" w:hAnsi="Segoe UI" w:cs="Segoe UI"/>
        <w:noProof/>
        <w:color w:val="444444"/>
        <w:sz w:val="20"/>
        <w:szCs w:val="20"/>
        <w:lang w:val="es-ES"/>
      </w:rPr>
      <w:drawing>
        <wp:inline distT="0" distB="0" distL="0" distR="0" wp14:anchorId="13A466E2" wp14:editId="17CF94B1">
          <wp:extent cx="3429000" cy="5810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290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01EA3"/>
    <w:multiLevelType w:val="hybridMultilevel"/>
    <w:tmpl w:val="364676AE"/>
    <w:lvl w:ilvl="0" w:tplc="B7C44AFC">
      <w:start w:val="5"/>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B0748C0"/>
    <w:multiLevelType w:val="hybridMultilevel"/>
    <w:tmpl w:val="5A305BB6"/>
    <w:lvl w:ilvl="0" w:tplc="B5C84DB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32F2DCD"/>
    <w:multiLevelType w:val="multilevel"/>
    <w:tmpl w:val="BA561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F7479D"/>
    <w:multiLevelType w:val="multilevel"/>
    <w:tmpl w:val="23BC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D4738"/>
    <w:multiLevelType w:val="hybridMultilevel"/>
    <w:tmpl w:val="D98A0F92"/>
    <w:lvl w:ilvl="0" w:tplc="A026394C">
      <w:start w:val="1"/>
      <w:numFmt w:val="bullet"/>
      <w:lvlText w:val="•"/>
      <w:lvlJc w:val="left"/>
      <w:pPr>
        <w:tabs>
          <w:tab w:val="num" w:pos="720"/>
        </w:tabs>
        <w:ind w:left="720" w:hanging="360"/>
      </w:pPr>
      <w:rPr>
        <w:rFonts w:ascii="Arial" w:hAnsi="Arial" w:hint="default"/>
      </w:rPr>
    </w:lvl>
    <w:lvl w:ilvl="1" w:tplc="6B52A03C" w:tentative="1">
      <w:start w:val="1"/>
      <w:numFmt w:val="bullet"/>
      <w:lvlText w:val="•"/>
      <w:lvlJc w:val="left"/>
      <w:pPr>
        <w:tabs>
          <w:tab w:val="num" w:pos="1440"/>
        </w:tabs>
        <w:ind w:left="1440" w:hanging="360"/>
      </w:pPr>
      <w:rPr>
        <w:rFonts w:ascii="Arial" w:hAnsi="Arial" w:hint="default"/>
      </w:rPr>
    </w:lvl>
    <w:lvl w:ilvl="2" w:tplc="B778218A" w:tentative="1">
      <w:start w:val="1"/>
      <w:numFmt w:val="bullet"/>
      <w:lvlText w:val="•"/>
      <w:lvlJc w:val="left"/>
      <w:pPr>
        <w:tabs>
          <w:tab w:val="num" w:pos="2160"/>
        </w:tabs>
        <w:ind w:left="2160" w:hanging="360"/>
      </w:pPr>
      <w:rPr>
        <w:rFonts w:ascii="Arial" w:hAnsi="Arial" w:hint="default"/>
      </w:rPr>
    </w:lvl>
    <w:lvl w:ilvl="3" w:tplc="14F2EB2A" w:tentative="1">
      <w:start w:val="1"/>
      <w:numFmt w:val="bullet"/>
      <w:lvlText w:val="•"/>
      <w:lvlJc w:val="left"/>
      <w:pPr>
        <w:tabs>
          <w:tab w:val="num" w:pos="2880"/>
        </w:tabs>
        <w:ind w:left="2880" w:hanging="360"/>
      </w:pPr>
      <w:rPr>
        <w:rFonts w:ascii="Arial" w:hAnsi="Arial" w:hint="default"/>
      </w:rPr>
    </w:lvl>
    <w:lvl w:ilvl="4" w:tplc="52388318" w:tentative="1">
      <w:start w:val="1"/>
      <w:numFmt w:val="bullet"/>
      <w:lvlText w:val="•"/>
      <w:lvlJc w:val="left"/>
      <w:pPr>
        <w:tabs>
          <w:tab w:val="num" w:pos="3600"/>
        </w:tabs>
        <w:ind w:left="3600" w:hanging="360"/>
      </w:pPr>
      <w:rPr>
        <w:rFonts w:ascii="Arial" w:hAnsi="Arial" w:hint="default"/>
      </w:rPr>
    </w:lvl>
    <w:lvl w:ilvl="5" w:tplc="C7160DEE" w:tentative="1">
      <w:start w:val="1"/>
      <w:numFmt w:val="bullet"/>
      <w:lvlText w:val="•"/>
      <w:lvlJc w:val="left"/>
      <w:pPr>
        <w:tabs>
          <w:tab w:val="num" w:pos="4320"/>
        </w:tabs>
        <w:ind w:left="4320" w:hanging="360"/>
      </w:pPr>
      <w:rPr>
        <w:rFonts w:ascii="Arial" w:hAnsi="Arial" w:hint="default"/>
      </w:rPr>
    </w:lvl>
    <w:lvl w:ilvl="6" w:tplc="CA781838" w:tentative="1">
      <w:start w:val="1"/>
      <w:numFmt w:val="bullet"/>
      <w:lvlText w:val="•"/>
      <w:lvlJc w:val="left"/>
      <w:pPr>
        <w:tabs>
          <w:tab w:val="num" w:pos="5040"/>
        </w:tabs>
        <w:ind w:left="5040" w:hanging="360"/>
      </w:pPr>
      <w:rPr>
        <w:rFonts w:ascii="Arial" w:hAnsi="Arial" w:hint="default"/>
      </w:rPr>
    </w:lvl>
    <w:lvl w:ilvl="7" w:tplc="8DF8F66A" w:tentative="1">
      <w:start w:val="1"/>
      <w:numFmt w:val="bullet"/>
      <w:lvlText w:val="•"/>
      <w:lvlJc w:val="left"/>
      <w:pPr>
        <w:tabs>
          <w:tab w:val="num" w:pos="5760"/>
        </w:tabs>
        <w:ind w:left="5760" w:hanging="360"/>
      </w:pPr>
      <w:rPr>
        <w:rFonts w:ascii="Arial" w:hAnsi="Arial" w:hint="default"/>
      </w:rPr>
    </w:lvl>
    <w:lvl w:ilvl="8" w:tplc="FF588C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1A557C"/>
    <w:multiLevelType w:val="hybridMultilevel"/>
    <w:tmpl w:val="CC3E121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7ED7070"/>
    <w:multiLevelType w:val="hybridMultilevel"/>
    <w:tmpl w:val="80B667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8D6862"/>
    <w:multiLevelType w:val="hybridMultilevel"/>
    <w:tmpl w:val="66089A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207313"/>
    <w:multiLevelType w:val="hybridMultilevel"/>
    <w:tmpl w:val="5FBE6CEE"/>
    <w:lvl w:ilvl="0" w:tplc="4DC8496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5F355007"/>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B3D5C8B"/>
    <w:multiLevelType w:val="multilevel"/>
    <w:tmpl w:val="F5E4E7A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6BDA57F5"/>
    <w:multiLevelType w:val="hybridMultilevel"/>
    <w:tmpl w:val="07D85926"/>
    <w:lvl w:ilvl="0" w:tplc="68FAC0AA">
      <w:start w:val="1"/>
      <w:numFmt w:val="bullet"/>
      <w:lvlText w:val="­"/>
      <w:lvlJc w:val="left"/>
      <w:pPr>
        <w:ind w:left="720" w:hanging="360"/>
      </w:pPr>
      <w:rPr>
        <w:rFonts w:ascii="Courier New" w:hAnsi="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7116289B"/>
    <w:multiLevelType w:val="hybridMultilevel"/>
    <w:tmpl w:val="889C7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BD7DB4"/>
    <w:multiLevelType w:val="hybridMultilevel"/>
    <w:tmpl w:val="77DA46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EA31C1"/>
    <w:multiLevelType w:val="hybridMultilevel"/>
    <w:tmpl w:val="335E1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4D0EBE"/>
    <w:multiLevelType w:val="hybridMultilevel"/>
    <w:tmpl w:val="957C4B46"/>
    <w:lvl w:ilvl="0" w:tplc="362A4584">
      <w:start w:val="1"/>
      <w:numFmt w:val="decimal"/>
      <w:lvlText w:val="%1."/>
      <w:lvlJc w:val="left"/>
      <w:pPr>
        <w:ind w:left="720" w:hanging="360"/>
      </w:pPr>
      <w:rPr>
        <w:rFonts w:ascii="Arial" w:hAnsi="Arial" w:cs="Arial"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11"/>
  </w:num>
  <w:num w:numId="5">
    <w:abstractNumId w:val="7"/>
  </w:num>
  <w:num w:numId="6">
    <w:abstractNumId w:val="16"/>
  </w:num>
  <w:num w:numId="7">
    <w:abstractNumId w:val="14"/>
  </w:num>
  <w:num w:numId="8">
    <w:abstractNumId w:val="13"/>
  </w:num>
  <w:num w:numId="9">
    <w:abstractNumId w:val="15"/>
  </w:num>
  <w:num w:numId="10">
    <w:abstractNumId w:val="5"/>
  </w:num>
  <w:num w:numId="11">
    <w:abstractNumId w:val="4"/>
  </w:num>
  <w:num w:numId="12">
    <w:abstractNumId w:val="13"/>
  </w:num>
  <w:num w:numId="13">
    <w:abstractNumId w:val="8"/>
  </w:num>
  <w:num w:numId="14">
    <w:abstractNumId w:val="9"/>
  </w:num>
  <w:num w:numId="15">
    <w:abstractNumId w:val="12"/>
  </w:num>
  <w:num w:numId="16">
    <w:abstractNumId w:val="2"/>
  </w:num>
  <w:num w:numId="17">
    <w:abstractNumId w:val="6"/>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fill="f" fillcolor="black" strokecolor="none [3213]">
      <v:fill color="black" on="f"/>
      <v:stroke 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CE"/>
    <w:rsid w:val="00000F80"/>
    <w:rsid w:val="00001297"/>
    <w:rsid w:val="00006904"/>
    <w:rsid w:val="000075EA"/>
    <w:rsid w:val="00010C2F"/>
    <w:rsid w:val="00017213"/>
    <w:rsid w:val="00021AD3"/>
    <w:rsid w:val="000244E4"/>
    <w:rsid w:val="00027B7B"/>
    <w:rsid w:val="00031078"/>
    <w:rsid w:val="00035DCD"/>
    <w:rsid w:val="00037B8A"/>
    <w:rsid w:val="00042944"/>
    <w:rsid w:val="00046B4F"/>
    <w:rsid w:val="0005231D"/>
    <w:rsid w:val="000526B4"/>
    <w:rsid w:val="00054EA3"/>
    <w:rsid w:val="000576EB"/>
    <w:rsid w:val="0006182C"/>
    <w:rsid w:val="000645B7"/>
    <w:rsid w:val="0007220B"/>
    <w:rsid w:val="000758C1"/>
    <w:rsid w:val="00080FD6"/>
    <w:rsid w:val="0008494E"/>
    <w:rsid w:val="00086810"/>
    <w:rsid w:val="00086F68"/>
    <w:rsid w:val="00095344"/>
    <w:rsid w:val="000971CC"/>
    <w:rsid w:val="000A165C"/>
    <w:rsid w:val="000A606D"/>
    <w:rsid w:val="000C6C4F"/>
    <w:rsid w:val="000D683C"/>
    <w:rsid w:val="000E0661"/>
    <w:rsid w:val="000E2D45"/>
    <w:rsid w:val="000F15D1"/>
    <w:rsid w:val="000F1704"/>
    <w:rsid w:val="000F666E"/>
    <w:rsid w:val="00105585"/>
    <w:rsid w:val="00107A2E"/>
    <w:rsid w:val="001101A0"/>
    <w:rsid w:val="001123A7"/>
    <w:rsid w:val="00116D69"/>
    <w:rsid w:val="00124746"/>
    <w:rsid w:val="00126131"/>
    <w:rsid w:val="0012682B"/>
    <w:rsid w:val="001363BB"/>
    <w:rsid w:val="00140829"/>
    <w:rsid w:val="00150F52"/>
    <w:rsid w:val="00152131"/>
    <w:rsid w:val="001536C4"/>
    <w:rsid w:val="00155439"/>
    <w:rsid w:val="00157354"/>
    <w:rsid w:val="001579E3"/>
    <w:rsid w:val="00161C4E"/>
    <w:rsid w:val="0016237E"/>
    <w:rsid w:val="00163B86"/>
    <w:rsid w:val="00166EC9"/>
    <w:rsid w:val="00167167"/>
    <w:rsid w:val="00171332"/>
    <w:rsid w:val="00171AF8"/>
    <w:rsid w:val="00171D91"/>
    <w:rsid w:val="001752C4"/>
    <w:rsid w:val="00177512"/>
    <w:rsid w:val="0018604E"/>
    <w:rsid w:val="00186C48"/>
    <w:rsid w:val="0019788A"/>
    <w:rsid w:val="001A0952"/>
    <w:rsid w:val="001A56E7"/>
    <w:rsid w:val="001A7D48"/>
    <w:rsid w:val="001B0B2F"/>
    <w:rsid w:val="001B2082"/>
    <w:rsid w:val="001B5C73"/>
    <w:rsid w:val="001C0109"/>
    <w:rsid w:val="001C2B85"/>
    <w:rsid w:val="001C2BEA"/>
    <w:rsid w:val="001C496E"/>
    <w:rsid w:val="001C4FB9"/>
    <w:rsid w:val="001D0D05"/>
    <w:rsid w:val="001D1DBF"/>
    <w:rsid w:val="001E0D4E"/>
    <w:rsid w:val="001E6F5A"/>
    <w:rsid w:val="001E7C0C"/>
    <w:rsid w:val="001F49DA"/>
    <w:rsid w:val="00200D27"/>
    <w:rsid w:val="002073DE"/>
    <w:rsid w:val="002103FD"/>
    <w:rsid w:val="00211792"/>
    <w:rsid w:val="002173EF"/>
    <w:rsid w:val="002207ED"/>
    <w:rsid w:val="002231B7"/>
    <w:rsid w:val="00230768"/>
    <w:rsid w:val="002360D9"/>
    <w:rsid w:val="002367CB"/>
    <w:rsid w:val="00237E2B"/>
    <w:rsid w:val="0024103C"/>
    <w:rsid w:val="0024345F"/>
    <w:rsid w:val="00243CB7"/>
    <w:rsid w:val="0024501B"/>
    <w:rsid w:val="0024712C"/>
    <w:rsid w:val="00250312"/>
    <w:rsid w:val="00253465"/>
    <w:rsid w:val="002537F4"/>
    <w:rsid w:val="002542BB"/>
    <w:rsid w:val="00255828"/>
    <w:rsid w:val="0026005E"/>
    <w:rsid w:val="00264C6D"/>
    <w:rsid w:val="002664D7"/>
    <w:rsid w:val="00272090"/>
    <w:rsid w:val="00280717"/>
    <w:rsid w:val="0028124E"/>
    <w:rsid w:val="00283F7F"/>
    <w:rsid w:val="00297E23"/>
    <w:rsid w:val="002A0C12"/>
    <w:rsid w:val="002A19D4"/>
    <w:rsid w:val="002A3937"/>
    <w:rsid w:val="002A4D29"/>
    <w:rsid w:val="002A7C37"/>
    <w:rsid w:val="002B0B61"/>
    <w:rsid w:val="002B27D2"/>
    <w:rsid w:val="002C02E6"/>
    <w:rsid w:val="002C5490"/>
    <w:rsid w:val="002C6BD4"/>
    <w:rsid w:val="002D100D"/>
    <w:rsid w:val="002D5906"/>
    <w:rsid w:val="002D65B0"/>
    <w:rsid w:val="002D735C"/>
    <w:rsid w:val="002E1685"/>
    <w:rsid w:val="002E2AEB"/>
    <w:rsid w:val="002E3A19"/>
    <w:rsid w:val="002E5112"/>
    <w:rsid w:val="002E7C9B"/>
    <w:rsid w:val="003001B4"/>
    <w:rsid w:val="00301426"/>
    <w:rsid w:val="00312A6C"/>
    <w:rsid w:val="00314E7B"/>
    <w:rsid w:val="00316D02"/>
    <w:rsid w:val="00325A84"/>
    <w:rsid w:val="0032699F"/>
    <w:rsid w:val="00330114"/>
    <w:rsid w:val="0033490A"/>
    <w:rsid w:val="0033734B"/>
    <w:rsid w:val="003416C8"/>
    <w:rsid w:val="0034298B"/>
    <w:rsid w:val="00342FB5"/>
    <w:rsid w:val="003442BB"/>
    <w:rsid w:val="00347B49"/>
    <w:rsid w:val="003508E6"/>
    <w:rsid w:val="00352B68"/>
    <w:rsid w:val="003601DE"/>
    <w:rsid w:val="003631C4"/>
    <w:rsid w:val="003654B7"/>
    <w:rsid w:val="00366ECA"/>
    <w:rsid w:val="00367504"/>
    <w:rsid w:val="00374438"/>
    <w:rsid w:val="003744C5"/>
    <w:rsid w:val="00375CB7"/>
    <w:rsid w:val="00376F6F"/>
    <w:rsid w:val="003846C0"/>
    <w:rsid w:val="00385377"/>
    <w:rsid w:val="00387022"/>
    <w:rsid w:val="00392FF1"/>
    <w:rsid w:val="003952E2"/>
    <w:rsid w:val="003977E9"/>
    <w:rsid w:val="00397F3E"/>
    <w:rsid w:val="003A671A"/>
    <w:rsid w:val="003B5248"/>
    <w:rsid w:val="003C31BF"/>
    <w:rsid w:val="003C35A7"/>
    <w:rsid w:val="003C57D3"/>
    <w:rsid w:val="003D073D"/>
    <w:rsid w:val="003D0A5C"/>
    <w:rsid w:val="003D1F17"/>
    <w:rsid w:val="003D7BF6"/>
    <w:rsid w:val="003E1996"/>
    <w:rsid w:val="003E2CD5"/>
    <w:rsid w:val="003E31BE"/>
    <w:rsid w:val="003E3F55"/>
    <w:rsid w:val="003E7373"/>
    <w:rsid w:val="003E79B8"/>
    <w:rsid w:val="003F0CAF"/>
    <w:rsid w:val="003F147C"/>
    <w:rsid w:val="003F1DF4"/>
    <w:rsid w:val="003F5D2B"/>
    <w:rsid w:val="003F6B93"/>
    <w:rsid w:val="003F79C1"/>
    <w:rsid w:val="00403994"/>
    <w:rsid w:val="00403DC7"/>
    <w:rsid w:val="00405EA5"/>
    <w:rsid w:val="00406424"/>
    <w:rsid w:val="0041207B"/>
    <w:rsid w:val="00413679"/>
    <w:rsid w:val="004137D4"/>
    <w:rsid w:val="00416AFC"/>
    <w:rsid w:val="00420F7C"/>
    <w:rsid w:val="00426184"/>
    <w:rsid w:val="00431B33"/>
    <w:rsid w:val="00433416"/>
    <w:rsid w:val="004420DC"/>
    <w:rsid w:val="004479C7"/>
    <w:rsid w:val="00455E3A"/>
    <w:rsid w:val="00456F27"/>
    <w:rsid w:val="004623AD"/>
    <w:rsid w:val="004648D4"/>
    <w:rsid w:val="004670AF"/>
    <w:rsid w:val="00467912"/>
    <w:rsid w:val="00467F3C"/>
    <w:rsid w:val="00471CF1"/>
    <w:rsid w:val="00472BA3"/>
    <w:rsid w:val="004766A9"/>
    <w:rsid w:val="00484401"/>
    <w:rsid w:val="0048507C"/>
    <w:rsid w:val="004869AA"/>
    <w:rsid w:val="00493321"/>
    <w:rsid w:val="00493E14"/>
    <w:rsid w:val="004A6239"/>
    <w:rsid w:val="004A6359"/>
    <w:rsid w:val="004B3F8B"/>
    <w:rsid w:val="004B599C"/>
    <w:rsid w:val="004C6442"/>
    <w:rsid w:val="004C754C"/>
    <w:rsid w:val="004D0F4E"/>
    <w:rsid w:val="004D1051"/>
    <w:rsid w:val="004D17D9"/>
    <w:rsid w:val="004D5DE3"/>
    <w:rsid w:val="004E460B"/>
    <w:rsid w:val="004E6A48"/>
    <w:rsid w:val="004F27AD"/>
    <w:rsid w:val="005034D0"/>
    <w:rsid w:val="00503623"/>
    <w:rsid w:val="005048C4"/>
    <w:rsid w:val="00506D45"/>
    <w:rsid w:val="005124E8"/>
    <w:rsid w:val="005149AF"/>
    <w:rsid w:val="00523034"/>
    <w:rsid w:val="00524AFB"/>
    <w:rsid w:val="005306A8"/>
    <w:rsid w:val="005318BF"/>
    <w:rsid w:val="00532BDB"/>
    <w:rsid w:val="00534775"/>
    <w:rsid w:val="005410EE"/>
    <w:rsid w:val="0054705A"/>
    <w:rsid w:val="00547163"/>
    <w:rsid w:val="005503B2"/>
    <w:rsid w:val="00550994"/>
    <w:rsid w:val="0055321E"/>
    <w:rsid w:val="0055523A"/>
    <w:rsid w:val="00555CD8"/>
    <w:rsid w:val="005564BD"/>
    <w:rsid w:val="0055749E"/>
    <w:rsid w:val="00560A61"/>
    <w:rsid w:val="00565163"/>
    <w:rsid w:val="005659B9"/>
    <w:rsid w:val="00566747"/>
    <w:rsid w:val="005713A7"/>
    <w:rsid w:val="005807A1"/>
    <w:rsid w:val="00581D73"/>
    <w:rsid w:val="0058418A"/>
    <w:rsid w:val="0058725C"/>
    <w:rsid w:val="00593BF2"/>
    <w:rsid w:val="00593C71"/>
    <w:rsid w:val="005A226F"/>
    <w:rsid w:val="005A6976"/>
    <w:rsid w:val="005A7B6F"/>
    <w:rsid w:val="005B79EB"/>
    <w:rsid w:val="005C354D"/>
    <w:rsid w:val="005C38AD"/>
    <w:rsid w:val="005C3D4F"/>
    <w:rsid w:val="005C6089"/>
    <w:rsid w:val="005C67FE"/>
    <w:rsid w:val="005D2C74"/>
    <w:rsid w:val="005D7127"/>
    <w:rsid w:val="005E1F08"/>
    <w:rsid w:val="005E1FB6"/>
    <w:rsid w:val="005E21B1"/>
    <w:rsid w:val="005E3A1C"/>
    <w:rsid w:val="005E3FD7"/>
    <w:rsid w:val="005E45C9"/>
    <w:rsid w:val="005F0A27"/>
    <w:rsid w:val="005F1B1E"/>
    <w:rsid w:val="005F526A"/>
    <w:rsid w:val="00603B21"/>
    <w:rsid w:val="00604A8F"/>
    <w:rsid w:val="00606520"/>
    <w:rsid w:val="006074F6"/>
    <w:rsid w:val="00611570"/>
    <w:rsid w:val="00625E09"/>
    <w:rsid w:val="006326C6"/>
    <w:rsid w:val="006336FD"/>
    <w:rsid w:val="00634A50"/>
    <w:rsid w:val="0064301A"/>
    <w:rsid w:val="00646535"/>
    <w:rsid w:val="00654B3B"/>
    <w:rsid w:val="00657A3B"/>
    <w:rsid w:val="00662E19"/>
    <w:rsid w:val="00666B07"/>
    <w:rsid w:val="00671B92"/>
    <w:rsid w:val="00680085"/>
    <w:rsid w:val="00682CD4"/>
    <w:rsid w:val="00686549"/>
    <w:rsid w:val="00686F26"/>
    <w:rsid w:val="00693D78"/>
    <w:rsid w:val="006957D2"/>
    <w:rsid w:val="0069650C"/>
    <w:rsid w:val="006965CF"/>
    <w:rsid w:val="006A00FA"/>
    <w:rsid w:val="006A3278"/>
    <w:rsid w:val="006A6F5C"/>
    <w:rsid w:val="006B5BDC"/>
    <w:rsid w:val="006B678A"/>
    <w:rsid w:val="006C3C0B"/>
    <w:rsid w:val="006C66C5"/>
    <w:rsid w:val="006C6C58"/>
    <w:rsid w:val="006C778D"/>
    <w:rsid w:val="006D2EF7"/>
    <w:rsid w:val="006D63C0"/>
    <w:rsid w:val="006D6AEA"/>
    <w:rsid w:val="006F00C3"/>
    <w:rsid w:val="007014A9"/>
    <w:rsid w:val="00702F6A"/>
    <w:rsid w:val="007114EC"/>
    <w:rsid w:val="00711B4A"/>
    <w:rsid w:val="0072020E"/>
    <w:rsid w:val="00720F79"/>
    <w:rsid w:val="007247A7"/>
    <w:rsid w:val="00730A30"/>
    <w:rsid w:val="00730E68"/>
    <w:rsid w:val="00730EF8"/>
    <w:rsid w:val="00732136"/>
    <w:rsid w:val="007344F6"/>
    <w:rsid w:val="00740665"/>
    <w:rsid w:val="007513F5"/>
    <w:rsid w:val="007516C0"/>
    <w:rsid w:val="00752285"/>
    <w:rsid w:val="00752BF8"/>
    <w:rsid w:val="007572B3"/>
    <w:rsid w:val="0075748C"/>
    <w:rsid w:val="00761F70"/>
    <w:rsid w:val="00763119"/>
    <w:rsid w:val="007676E7"/>
    <w:rsid w:val="00773926"/>
    <w:rsid w:val="00776470"/>
    <w:rsid w:val="0077730C"/>
    <w:rsid w:val="00780DB3"/>
    <w:rsid w:val="007A6770"/>
    <w:rsid w:val="007B6D5F"/>
    <w:rsid w:val="007C4A4E"/>
    <w:rsid w:val="007C7C1A"/>
    <w:rsid w:val="007D013C"/>
    <w:rsid w:val="007D33A0"/>
    <w:rsid w:val="007D42BD"/>
    <w:rsid w:val="007D6444"/>
    <w:rsid w:val="007D7679"/>
    <w:rsid w:val="007D7D10"/>
    <w:rsid w:val="007E4D2F"/>
    <w:rsid w:val="007E4FEA"/>
    <w:rsid w:val="007E61C2"/>
    <w:rsid w:val="007E7906"/>
    <w:rsid w:val="007F1F7D"/>
    <w:rsid w:val="007F3248"/>
    <w:rsid w:val="007F52F5"/>
    <w:rsid w:val="007F727E"/>
    <w:rsid w:val="0080011D"/>
    <w:rsid w:val="008054DC"/>
    <w:rsid w:val="00810DB0"/>
    <w:rsid w:val="00815FC3"/>
    <w:rsid w:val="00821595"/>
    <w:rsid w:val="008221A5"/>
    <w:rsid w:val="00822C93"/>
    <w:rsid w:val="00830C84"/>
    <w:rsid w:val="00831D99"/>
    <w:rsid w:val="00840713"/>
    <w:rsid w:val="00850F29"/>
    <w:rsid w:val="0085357B"/>
    <w:rsid w:val="0085379A"/>
    <w:rsid w:val="0086092C"/>
    <w:rsid w:val="00863ABF"/>
    <w:rsid w:val="00866717"/>
    <w:rsid w:val="00866ADD"/>
    <w:rsid w:val="008704DC"/>
    <w:rsid w:val="00873C23"/>
    <w:rsid w:val="00873DC5"/>
    <w:rsid w:val="0087479C"/>
    <w:rsid w:val="00875FEB"/>
    <w:rsid w:val="0087635C"/>
    <w:rsid w:val="00887BBA"/>
    <w:rsid w:val="00890354"/>
    <w:rsid w:val="008917D4"/>
    <w:rsid w:val="00894030"/>
    <w:rsid w:val="008A0F40"/>
    <w:rsid w:val="008A39C3"/>
    <w:rsid w:val="008A798C"/>
    <w:rsid w:val="008B6417"/>
    <w:rsid w:val="008B7560"/>
    <w:rsid w:val="008C24FA"/>
    <w:rsid w:val="008C29E1"/>
    <w:rsid w:val="008D267E"/>
    <w:rsid w:val="008E3937"/>
    <w:rsid w:val="008E3DA9"/>
    <w:rsid w:val="008E5D6C"/>
    <w:rsid w:val="008E69A1"/>
    <w:rsid w:val="008F3C2C"/>
    <w:rsid w:val="008F7491"/>
    <w:rsid w:val="009060FE"/>
    <w:rsid w:val="0091136A"/>
    <w:rsid w:val="009154FE"/>
    <w:rsid w:val="0092331E"/>
    <w:rsid w:val="009255BE"/>
    <w:rsid w:val="009279AD"/>
    <w:rsid w:val="0093625F"/>
    <w:rsid w:val="00937472"/>
    <w:rsid w:val="009377A7"/>
    <w:rsid w:val="00942ECE"/>
    <w:rsid w:val="00944420"/>
    <w:rsid w:val="00945F34"/>
    <w:rsid w:val="00953FA4"/>
    <w:rsid w:val="00954FBE"/>
    <w:rsid w:val="00956BC1"/>
    <w:rsid w:val="009570EE"/>
    <w:rsid w:val="00957F68"/>
    <w:rsid w:val="00960188"/>
    <w:rsid w:val="00960C6C"/>
    <w:rsid w:val="00961E6C"/>
    <w:rsid w:val="00961E9C"/>
    <w:rsid w:val="009627F2"/>
    <w:rsid w:val="009631A5"/>
    <w:rsid w:val="009740D8"/>
    <w:rsid w:val="00977C2B"/>
    <w:rsid w:val="00977C91"/>
    <w:rsid w:val="009818AD"/>
    <w:rsid w:val="00982D0E"/>
    <w:rsid w:val="009839CE"/>
    <w:rsid w:val="0098574B"/>
    <w:rsid w:val="009877D3"/>
    <w:rsid w:val="00990FE8"/>
    <w:rsid w:val="00992C21"/>
    <w:rsid w:val="00992CFF"/>
    <w:rsid w:val="00992DB4"/>
    <w:rsid w:val="009941D3"/>
    <w:rsid w:val="009A238B"/>
    <w:rsid w:val="009A343D"/>
    <w:rsid w:val="009A4071"/>
    <w:rsid w:val="009A4945"/>
    <w:rsid w:val="009A58FF"/>
    <w:rsid w:val="009A721E"/>
    <w:rsid w:val="009A7CE5"/>
    <w:rsid w:val="009B118F"/>
    <w:rsid w:val="009B2116"/>
    <w:rsid w:val="009B3667"/>
    <w:rsid w:val="009B554D"/>
    <w:rsid w:val="009B66FA"/>
    <w:rsid w:val="009C2FF3"/>
    <w:rsid w:val="009C5B30"/>
    <w:rsid w:val="009C7F04"/>
    <w:rsid w:val="009D2D57"/>
    <w:rsid w:val="009D5EC3"/>
    <w:rsid w:val="009D6412"/>
    <w:rsid w:val="009D6C25"/>
    <w:rsid w:val="009E0D09"/>
    <w:rsid w:val="009E0E5D"/>
    <w:rsid w:val="009E1D0D"/>
    <w:rsid w:val="009F4BB1"/>
    <w:rsid w:val="009F7655"/>
    <w:rsid w:val="00A107C9"/>
    <w:rsid w:val="00A12BE1"/>
    <w:rsid w:val="00A134D0"/>
    <w:rsid w:val="00A16E59"/>
    <w:rsid w:val="00A22788"/>
    <w:rsid w:val="00A23504"/>
    <w:rsid w:val="00A25052"/>
    <w:rsid w:val="00A259FD"/>
    <w:rsid w:val="00A27279"/>
    <w:rsid w:val="00A3025F"/>
    <w:rsid w:val="00A32D93"/>
    <w:rsid w:val="00A37924"/>
    <w:rsid w:val="00A37F4F"/>
    <w:rsid w:val="00A4365D"/>
    <w:rsid w:val="00A45875"/>
    <w:rsid w:val="00A468BF"/>
    <w:rsid w:val="00A46E41"/>
    <w:rsid w:val="00A472C3"/>
    <w:rsid w:val="00A5288D"/>
    <w:rsid w:val="00A53CD7"/>
    <w:rsid w:val="00A61412"/>
    <w:rsid w:val="00A62B94"/>
    <w:rsid w:val="00A64B1A"/>
    <w:rsid w:val="00A67E0C"/>
    <w:rsid w:val="00A67FA5"/>
    <w:rsid w:val="00A74390"/>
    <w:rsid w:val="00A753FF"/>
    <w:rsid w:val="00A7551F"/>
    <w:rsid w:val="00A820BC"/>
    <w:rsid w:val="00A874EC"/>
    <w:rsid w:val="00A9028A"/>
    <w:rsid w:val="00A90510"/>
    <w:rsid w:val="00A90933"/>
    <w:rsid w:val="00A91DCF"/>
    <w:rsid w:val="00A929CA"/>
    <w:rsid w:val="00A93E1E"/>
    <w:rsid w:val="00A94DDC"/>
    <w:rsid w:val="00A9715A"/>
    <w:rsid w:val="00AA02C1"/>
    <w:rsid w:val="00AA02D6"/>
    <w:rsid w:val="00AA05BB"/>
    <w:rsid w:val="00AA352E"/>
    <w:rsid w:val="00AA3F82"/>
    <w:rsid w:val="00AA4130"/>
    <w:rsid w:val="00AA622C"/>
    <w:rsid w:val="00AB24F9"/>
    <w:rsid w:val="00AB4363"/>
    <w:rsid w:val="00AB5C8D"/>
    <w:rsid w:val="00AB6BF4"/>
    <w:rsid w:val="00AC2102"/>
    <w:rsid w:val="00AC2FA6"/>
    <w:rsid w:val="00AC4C50"/>
    <w:rsid w:val="00AD0EB9"/>
    <w:rsid w:val="00AD0F1A"/>
    <w:rsid w:val="00AD16D5"/>
    <w:rsid w:val="00AE683C"/>
    <w:rsid w:val="00AE6BF4"/>
    <w:rsid w:val="00AE6C15"/>
    <w:rsid w:val="00AE6F30"/>
    <w:rsid w:val="00AF0AE5"/>
    <w:rsid w:val="00AF3343"/>
    <w:rsid w:val="00AF7D67"/>
    <w:rsid w:val="00B10B09"/>
    <w:rsid w:val="00B11567"/>
    <w:rsid w:val="00B134D8"/>
    <w:rsid w:val="00B146C6"/>
    <w:rsid w:val="00B23E0F"/>
    <w:rsid w:val="00B25431"/>
    <w:rsid w:val="00B32E22"/>
    <w:rsid w:val="00B37D8C"/>
    <w:rsid w:val="00B41153"/>
    <w:rsid w:val="00B41A27"/>
    <w:rsid w:val="00B41B25"/>
    <w:rsid w:val="00B41F65"/>
    <w:rsid w:val="00B443C3"/>
    <w:rsid w:val="00B464A1"/>
    <w:rsid w:val="00B47047"/>
    <w:rsid w:val="00B52CAD"/>
    <w:rsid w:val="00B56435"/>
    <w:rsid w:val="00B5791B"/>
    <w:rsid w:val="00B61911"/>
    <w:rsid w:val="00B61F74"/>
    <w:rsid w:val="00B623AD"/>
    <w:rsid w:val="00B66D13"/>
    <w:rsid w:val="00B714CE"/>
    <w:rsid w:val="00B83B9F"/>
    <w:rsid w:val="00B85027"/>
    <w:rsid w:val="00B86C13"/>
    <w:rsid w:val="00BA38E6"/>
    <w:rsid w:val="00BB0DFD"/>
    <w:rsid w:val="00BB168D"/>
    <w:rsid w:val="00BB35F2"/>
    <w:rsid w:val="00BB463C"/>
    <w:rsid w:val="00BB5E34"/>
    <w:rsid w:val="00BC55CD"/>
    <w:rsid w:val="00BC653C"/>
    <w:rsid w:val="00BC6F1F"/>
    <w:rsid w:val="00BD7B79"/>
    <w:rsid w:val="00BE04E8"/>
    <w:rsid w:val="00BE076A"/>
    <w:rsid w:val="00BE2C47"/>
    <w:rsid w:val="00BE3437"/>
    <w:rsid w:val="00BE5959"/>
    <w:rsid w:val="00BE59F1"/>
    <w:rsid w:val="00BE6CA3"/>
    <w:rsid w:val="00BF13E4"/>
    <w:rsid w:val="00BF23DB"/>
    <w:rsid w:val="00BF300A"/>
    <w:rsid w:val="00BF563B"/>
    <w:rsid w:val="00C01766"/>
    <w:rsid w:val="00C04573"/>
    <w:rsid w:val="00C05746"/>
    <w:rsid w:val="00C115B7"/>
    <w:rsid w:val="00C122B8"/>
    <w:rsid w:val="00C12748"/>
    <w:rsid w:val="00C20CB1"/>
    <w:rsid w:val="00C20F6A"/>
    <w:rsid w:val="00C2358A"/>
    <w:rsid w:val="00C2520A"/>
    <w:rsid w:val="00C304D7"/>
    <w:rsid w:val="00C346DC"/>
    <w:rsid w:val="00C378E9"/>
    <w:rsid w:val="00C42E05"/>
    <w:rsid w:val="00C43CE1"/>
    <w:rsid w:val="00C44C4E"/>
    <w:rsid w:val="00C4683E"/>
    <w:rsid w:val="00C5059E"/>
    <w:rsid w:val="00C652F8"/>
    <w:rsid w:val="00C66906"/>
    <w:rsid w:val="00C67CB6"/>
    <w:rsid w:val="00C70C75"/>
    <w:rsid w:val="00C72A73"/>
    <w:rsid w:val="00C75D9B"/>
    <w:rsid w:val="00C858E5"/>
    <w:rsid w:val="00C874FC"/>
    <w:rsid w:val="00C9050B"/>
    <w:rsid w:val="00C91980"/>
    <w:rsid w:val="00C97022"/>
    <w:rsid w:val="00CA0F4D"/>
    <w:rsid w:val="00CA159B"/>
    <w:rsid w:val="00CA33B7"/>
    <w:rsid w:val="00CB132D"/>
    <w:rsid w:val="00CB1659"/>
    <w:rsid w:val="00CB554A"/>
    <w:rsid w:val="00CB588F"/>
    <w:rsid w:val="00CC4263"/>
    <w:rsid w:val="00CC46D1"/>
    <w:rsid w:val="00CC4C62"/>
    <w:rsid w:val="00CC50F7"/>
    <w:rsid w:val="00CD3818"/>
    <w:rsid w:val="00CD79F2"/>
    <w:rsid w:val="00CD7B3A"/>
    <w:rsid w:val="00CE487E"/>
    <w:rsid w:val="00CE5900"/>
    <w:rsid w:val="00CE6952"/>
    <w:rsid w:val="00CE7886"/>
    <w:rsid w:val="00CF449E"/>
    <w:rsid w:val="00CF7A70"/>
    <w:rsid w:val="00D00817"/>
    <w:rsid w:val="00D00BD0"/>
    <w:rsid w:val="00D02A5B"/>
    <w:rsid w:val="00D051EF"/>
    <w:rsid w:val="00D05713"/>
    <w:rsid w:val="00D075F2"/>
    <w:rsid w:val="00D117F9"/>
    <w:rsid w:val="00D12173"/>
    <w:rsid w:val="00D121CF"/>
    <w:rsid w:val="00D13050"/>
    <w:rsid w:val="00D14DB0"/>
    <w:rsid w:val="00D17A79"/>
    <w:rsid w:val="00D17CFA"/>
    <w:rsid w:val="00D21221"/>
    <w:rsid w:val="00D215E6"/>
    <w:rsid w:val="00D22911"/>
    <w:rsid w:val="00D231CD"/>
    <w:rsid w:val="00D30028"/>
    <w:rsid w:val="00D33895"/>
    <w:rsid w:val="00D33EDB"/>
    <w:rsid w:val="00D34B8E"/>
    <w:rsid w:val="00D362F1"/>
    <w:rsid w:val="00D37E0E"/>
    <w:rsid w:val="00D4166F"/>
    <w:rsid w:val="00D438A7"/>
    <w:rsid w:val="00D442DC"/>
    <w:rsid w:val="00D464B0"/>
    <w:rsid w:val="00D46C55"/>
    <w:rsid w:val="00D475D2"/>
    <w:rsid w:val="00D523C2"/>
    <w:rsid w:val="00D56B10"/>
    <w:rsid w:val="00D57BA8"/>
    <w:rsid w:val="00D611BE"/>
    <w:rsid w:val="00D62411"/>
    <w:rsid w:val="00D647BC"/>
    <w:rsid w:val="00D72CD8"/>
    <w:rsid w:val="00D73D00"/>
    <w:rsid w:val="00D75636"/>
    <w:rsid w:val="00D77A38"/>
    <w:rsid w:val="00D8088F"/>
    <w:rsid w:val="00D80D79"/>
    <w:rsid w:val="00D8676D"/>
    <w:rsid w:val="00D87071"/>
    <w:rsid w:val="00D92ADC"/>
    <w:rsid w:val="00D93E61"/>
    <w:rsid w:val="00DA0A98"/>
    <w:rsid w:val="00DB0CBC"/>
    <w:rsid w:val="00DB3756"/>
    <w:rsid w:val="00DB6FB0"/>
    <w:rsid w:val="00DC4E07"/>
    <w:rsid w:val="00DC6C3F"/>
    <w:rsid w:val="00DD4349"/>
    <w:rsid w:val="00DD63FA"/>
    <w:rsid w:val="00DE0EA6"/>
    <w:rsid w:val="00DE7838"/>
    <w:rsid w:val="00DF133A"/>
    <w:rsid w:val="00DF1ECD"/>
    <w:rsid w:val="00DF3BB7"/>
    <w:rsid w:val="00DF4208"/>
    <w:rsid w:val="00DF4D82"/>
    <w:rsid w:val="00DF7653"/>
    <w:rsid w:val="00E04138"/>
    <w:rsid w:val="00E07FF6"/>
    <w:rsid w:val="00E10093"/>
    <w:rsid w:val="00E10295"/>
    <w:rsid w:val="00E1322D"/>
    <w:rsid w:val="00E153EF"/>
    <w:rsid w:val="00E21556"/>
    <w:rsid w:val="00E229BA"/>
    <w:rsid w:val="00E22D6C"/>
    <w:rsid w:val="00E24A4A"/>
    <w:rsid w:val="00E30459"/>
    <w:rsid w:val="00E422A3"/>
    <w:rsid w:val="00E43949"/>
    <w:rsid w:val="00E43D48"/>
    <w:rsid w:val="00E503B2"/>
    <w:rsid w:val="00E50D4C"/>
    <w:rsid w:val="00E51C69"/>
    <w:rsid w:val="00E57680"/>
    <w:rsid w:val="00E57CE9"/>
    <w:rsid w:val="00E6056D"/>
    <w:rsid w:val="00E6406A"/>
    <w:rsid w:val="00E71834"/>
    <w:rsid w:val="00E72C65"/>
    <w:rsid w:val="00E7368F"/>
    <w:rsid w:val="00E77682"/>
    <w:rsid w:val="00E82543"/>
    <w:rsid w:val="00E91D57"/>
    <w:rsid w:val="00E92E20"/>
    <w:rsid w:val="00E961F9"/>
    <w:rsid w:val="00E978D8"/>
    <w:rsid w:val="00EA081E"/>
    <w:rsid w:val="00EA1B23"/>
    <w:rsid w:val="00EA3C6B"/>
    <w:rsid w:val="00EC0BA9"/>
    <w:rsid w:val="00EC536A"/>
    <w:rsid w:val="00EC6059"/>
    <w:rsid w:val="00EC62E8"/>
    <w:rsid w:val="00EC7C89"/>
    <w:rsid w:val="00ED0C96"/>
    <w:rsid w:val="00ED119A"/>
    <w:rsid w:val="00ED3BC4"/>
    <w:rsid w:val="00ED4623"/>
    <w:rsid w:val="00ED7403"/>
    <w:rsid w:val="00EE0796"/>
    <w:rsid w:val="00EE79BE"/>
    <w:rsid w:val="00EF1CED"/>
    <w:rsid w:val="00EF6449"/>
    <w:rsid w:val="00EF6494"/>
    <w:rsid w:val="00EF737E"/>
    <w:rsid w:val="00EF7800"/>
    <w:rsid w:val="00F01490"/>
    <w:rsid w:val="00F13EAB"/>
    <w:rsid w:val="00F224D9"/>
    <w:rsid w:val="00F263DA"/>
    <w:rsid w:val="00F27036"/>
    <w:rsid w:val="00F334FC"/>
    <w:rsid w:val="00F343C1"/>
    <w:rsid w:val="00F3654C"/>
    <w:rsid w:val="00F37906"/>
    <w:rsid w:val="00F37DD7"/>
    <w:rsid w:val="00F44AF1"/>
    <w:rsid w:val="00F46A89"/>
    <w:rsid w:val="00F50B43"/>
    <w:rsid w:val="00F51662"/>
    <w:rsid w:val="00F53ADA"/>
    <w:rsid w:val="00F543C9"/>
    <w:rsid w:val="00F543F3"/>
    <w:rsid w:val="00F563D5"/>
    <w:rsid w:val="00F65F30"/>
    <w:rsid w:val="00F6640E"/>
    <w:rsid w:val="00F755BE"/>
    <w:rsid w:val="00F773A9"/>
    <w:rsid w:val="00F81AED"/>
    <w:rsid w:val="00F84A05"/>
    <w:rsid w:val="00F85966"/>
    <w:rsid w:val="00F94BBF"/>
    <w:rsid w:val="00F9685C"/>
    <w:rsid w:val="00FA0806"/>
    <w:rsid w:val="00FA0E10"/>
    <w:rsid w:val="00FA40AC"/>
    <w:rsid w:val="00FA50CC"/>
    <w:rsid w:val="00FA79EF"/>
    <w:rsid w:val="00FB246A"/>
    <w:rsid w:val="00FB2E3A"/>
    <w:rsid w:val="00FB78FD"/>
    <w:rsid w:val="00FC048C"/>
    <w:rsid w:val="00FC51E4"/>
    <w:rsid w:val="00FC5B0B"/>
    <w:rsid w:val="00FC5B40"/>
    <w:rsid w:val="00FC61C8"/>
    <w:rsid w:val="00FD1474"/>
    <w:rsid w:val="00FD2965"/>
    <w:rsid w:val="00FE0DCE"/>
    <w:rsid w:val="00FE6026"/>
    <w:rsid w:val="00FF3714"/>
    <w:rsid w:val="00FF4C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fill="f" fillcolor="black" strokecolor="none [3213]">
      <v:fill color="black" on="f"/>
      <v:stroke color="none [3213]"/>
    </o:shapedefaults>
    <o:shapelayout v:ext="edit">
      <o:idmap v:ext="edit" data="2"/>
    </o:shapelayout>
  </w:shapeDefaults>
  <w:decimalSymbol w:val=","/>
  <w:listSeparator w:val=";"/>
  <w14:docId w14:val="792CCB97"/>
  <w15:docId w15:val="{2C15442A-61DD-42BB-9110-38692FF1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Ttulo">
    <w:name w:val="Title"/>
    <w:basedOn w:val="Normal"/>
    <w:next w:val="Normal"/>
    <w:link w:val="Ttul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aliases w:val="Párrafo de lista1,EITI list,Bullet List,FooterText,numbered,List Paragraph1,Paragraphe de liste1,lp1,Bullet Number,Use Case List Paragraph,Bullet 1,Fluvial1,List Paragraph1CxSpLast"/>
    <w:basedOn w:val="Normal"/>
    <w:link w:val="PrrafodelistaCar"/>
    <w:uiPriority w:val="99"/>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944420"/>
    <w:pPr>
      <w:spacing w:after="100" w:line="240" w:lineRule="auto"/>
      <w:ind w:left="220"/>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387022"/>
    <w:pPr>
      <w:spacing w:after="100"/>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6C6C58"/>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6C6C58"/>
    <w:rPr>
      <w:rFonts w:eastAsiaTheme="minorHAnsi"/>
      <w:sz w:val="20"/>
      <w:szCs w:val="20"/>
      <w:lang w:eastAsia="en-US"/>
    </w:rPr>
  </w:style>
  <w:style w:type="character" w:styleId="Refdenotaalpie">
    <w:name w:val="footnote reference"/>
    <w:aliases w:val="referencia nota al pie,ftref"/>
    <w:basedOn w:val="Fuentedeprrafopredeter"/>
    <w:uiPriority w:val="99"/>
    <w:unhideWhenUsed/>
    <w:rsid w:val="006C6C58"/>
    <w:rPr>
      <w:vertAlign w:val="superscript"/>
    </w:rPr>
  </w:style>
  <w:style w:type="character" w:customStyle="1" w:styleId="PrrafodelistaCar">
    <w:name w:val="Párrafo de lista Car"/>
    <w:aliases w:val="Párrafo de lista1 Car,EITI list Car,Bullet List Car,FooterText Car,numbered Car,List Paragraph1 Car,Paragraphe de liste1 Car,lp1 Car,Bullet Number Car,Use Case List Paragraph Car,Bullet 1 Car,Fluvial1 Car,List Paragraph1CxSpLast Car"/>
    <w:link w:val="Prrafodelista"/>
    <w:uiPriority w:val="99"/>
    <w:rsid w:val="006C6C58"/>
  </w:style>
  <w:style w:type="character" w:styleId="Mencinsinresolver">
    <w:name w:val="Unresolved Mention"/>
    <w:basedOn w:val="Fuentedeprrafopredeter"/>
    <w:uiPriority w:val="99"/>
    <w:semiHidden/>
    <w:unhideWhenUsed/>
    <w:rsid w:val="006957D2"/>
    <w:rPr>
      <w:color w:val="605E5C"/>
      <w:shd w:val="clear" w:color="auto" w:fill="E1DFDD"/>
    </w:rPr>
  </w:style>
  <w:style w:type="paragraph" w:styleId="Revisin">
    <w:name w:val="Revision"/>
    <w:hidden/>
    <w:uiPriority w:val="99"/>
    <w:semiHidden/>
    <w:rsid w:val="006A3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4277">
      <w:bodyDiv w:val="1"/>
      <w:marLeft w:val="0"/>
      <w:marRight w:val="0"/>
      <w:marTop w:val="0"/>
      <w:marBottom w:val="0"/>
      <w:divBdr>
        <w:top w:val="none" w:sz="0" w:space="0" w:color="auto"/>
        <w:left w:val="none" w:sz="0" w:space="0" w:color="auto"/>
        <w:bottom w:val="none" w:sz="0" w:space="0" w:color="auto"/>
        <w:right w:val="none" w:sz="0" w:space="0" w:color="auto"/>
      </w:divBdr>
    </w:div>
    <w:div w:id="408042492">
      <w:bodyDiv w:val="1"/>
      <w:marLeft w:val="0"/>
      <w:marRight w:val="0"/>
      <w:marTop w:val="0"/>
      <w:marBottom w:val="0"/>
      <w:divBdr>
        <w:top w:val="none" w:sz="0" w:space="0" w:color="auto"/>
        <w:left w:val="none" w:sz="0" w:space="0" w:color="auto"/>
        <w:bottom w:val="none" w:sz="0" w:space="0" w:color="auto"/>
        <w:right w:val="none" w:sz="0" w:space="0" w:color="auto"/>
      </w:divBdr>
    </w:div>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657422334">
      <w:bodyDiv w:val="1"/>
      <w:marLeft w:val="0"/>
      <w:marRight w:val="0"/>
      <w:marTop w:val="0"/>
      <w:marBottom w:val="0"/>
      <w:divBdr>
        <w:top w:val="none" w:sz="0" w:space="0" w:color="auto"/>
        <w:left w:val="none" w:sz="0" w:space="0" w:color="auto"/>
        <w:bottom w:val="none" w:sz="0" w:space="0" w:color="auto"/>
        <w:right w:val="none" w:sz="0" w:space="0" w:color="auto"/>
      </w:divBdr>
    </w:div>
    <w:div w:id="741487861">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204441465">
      <w:bodyDiv w:val="1"/>
      <w:marLeft w:val="0"/>
      <w:marRight w:val="0"/>
      <w:marTop w:val="0"/>
      <w:marBottom w:val="0"/>
      <w:divBdr>
        <w:top w:val="none" w:sz="0" w:space="0" w:color="auto"/>
        <w:left w:val="none" w:sz="0" w:space="0" w:color="auto"/>
        <w:bottom w:val="none" w:sz="0" w:space="0" w:color="auto"/>
        <w:right w:val="none" w:sz="0" w:space="0" w:color="auto"/>
      </w:divBdr>
      <w:divsChild>
        <w:div w:id="1101149713">
          <w:marLeft w:val="0"/>
          <w:marRight w:val="0"/>
          <w:marTop w:val="0"/>
          <w:marBottom w:val="0"/>
          <w:divBdr>
            <w:top w:val="none" w:sz="0" w:space="0" w:color="auto"/>
            <w:left w:val="none" w:sz="0" w:space="0" w:color="auto"/>
            <w:bottom w:val="none" w:sz="0" w:space="0" w:color="auto"/>
            <w:right w:val="none" w:sz="0" w:space="0" w:color="auto"/>
          </w:divBdr>
        </w:div>
      </w:divsChild>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631203623">
      <w:bodyDiv w:val="1"/>
      <w:marLeft w:val="0"/>
      <w:marRight w:val="0"/>
      <w:marTop w:val="0"/>
      <w:marBottom w:val="0"/>
      <w:divBdr>
        <w:top w:val="none" w:sz="0" w:space="0" w:color="auto"/>
        <w:left w:val="none" w:sz="0" w:space="0" w:color="auto"/>
        <w:bottom w:val="none" w:sz="0" w:space="0" w:color="auto"/>
        <w:right w:val="none" w:sz="0" w:space="0" w:color="auto"/>
      </w:divBdr>
      <w:divsChild>
        <w:div w:id="50885720">
          <w:marLeft w:val="547"/>
          <w:marRight w:val="0"/>
          <w:marTop w:val="0"/>
          <w:marBottom w:val="60"/>
          <w:divBdr>
            <w:top w:val="none" w:sz="0" w:space="0" w:color="auto"/>
            <w:left w:val="none" w:sz="0" w:space="0" w:color="auto"/>
            <w:bottom w:val="none" w:sz="0" w:space="0" w:color="auto"/>
            <w:right w:val="none" w:sz="0" w:space="0" w:color="auto"/>
          </w:divBdr>
        </w:div>
        <w:div w:id="604069947">
          <w:marLeft w:val="547"/>
          <w:marRight w:val="0"/>
          <w:marTop w:val="0"/>
          <w:marBottom w:val="60"/>
          <w:divBdr>
            <w:top w:val="none" w:sz="0" w:space="0" w:color="auto"/>
            <w:left w:val="none" w:sz="0" w:space="0" w:color="auto"/>
            <w:bottom w:val="none" w:sz="0" w:space="0" w:color="auto"/>
            <w:right w:val="none" w:sz="0" w:space="0" w:color="auto"/>
          </w:divBdr>
        </w:div>
      </w:divsChild>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791240138">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6.html"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ncorporacion.gov.co/es/agencia/Paginas/anticorrupcion.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decreto_0019_2012.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secretariasenado.gov.co/senado/basedoc/decreto_2106_2019.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3.jpg@01D91920.4FF8229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D91920.4FF8229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0DA14936A5E4454086D0AEE424FB921E" ma:contentTypeVersion="3" ma:contentTypeDescription="Crear nuevo documento." ma:contentTypeScope="" ma:versionID="eaad3d7738249709961264601aee8512">
  <xsd:schema xmlns:xsd="http://www.w3.org/2001/XMLSchema" xmlns:xs="http://www.w3.org/2001/XMLSchema" xmlns:p="http://schemas.microsoft.com/office/2006/metadata/properties" xmlns:ns2="6e2a57a2-9d48-4009-82e5-3fe89fb6c543" targetNamespace="http://schemas.microsoft.com/office/2006/metadata/properties" ma:root="true" ma:fieldsID="340f7a251c2877c756ade96022ed0285" ns2:_="">
    <xsd:import namespace="6e2a57a2-9d48-4009-82e5-3fe89fb6c543"/>
    <xsd:element name="properties">
      <xsd:complexType>
        <xsd:sequence>
          <xsd:element name="documentManagement">
            <xsd:complexType>
              <xsd:all>
                <xsd:element ref="ns2:Año" minOccurs="0"/>
                <xsd:element ref="ns2:Me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Año" ma:index="8" nillable="true" ma:displayName="Año" ma:format="Dropdown" ma:internalName="A_x00f1_o">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Mes" ma:index="9" nillable="true" ma:displayName="Mes" ma:default="01 - Enero" ma:format="Dropdown" ma:internalName="Mes">
      <xsd:simpleType>
        <xsd:restriction base="dms:Choice">
          <xsd:enumeration value="01 - Enero"/>
          <xsd:enumeration value="02 - Febrero"/>
          <xsd:enumeration value="03 - Marzo"/>
          <xsd:enumeration value="04 - Abril"/>
          <xsd:enumeration value="05 - Mayo"/>
          <xsd:enumeration value="06 - Junio"/>
          <xsd:enumeration value="07 - Julio"/>
          <xsd:enumeration value="08 - Agosto"/>
          <xsd:enumeration value="09 - Septiembre"/>
          <xsd:enumeration value="10 - Octubre"/>
          <xsd:enumeration value="11 - Noviembre"/>
          <xsd:enumeration value="12 - Diciembre"/>
        </xsd:restriction>
      </xsd:simpleType>
    </xsd:element>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s xmlns="6e2a57a2-9d48-4009-82e5-3fe89fb6c543">01 - Enero</Mes>
    <_dlc_DocId xmlns="6e2a57a2-9d48-4009-82e5-3fe89fb6c543">3CFCSSYJ6V66-31-81</_dlc_DocId>
    <_dlc_DocIdUrl xmlns="6e2a57a2-9d48-4009-82e5-3fe89fb6c543">
      <Url>https://pruportal.reincorporacion.gov.co/es/agencia/_layouts/15/DocIdRedir.aspx?ID=3CFCSSYJ6V66-31-81</Url>
      <Description>3CFCSSYJ6V66-31-81</Description>
    </_dlc_DocIdUrl>
    <Año xmlns="6e2a57a2-9d48-4009-82e5-3fe89fb6c543">2023</Año>
  </documentManagement>
</p:properties>
</file>

<file path=customXml/itemProps1.xml><?xml version="1.0" encoding="utf-8"?>
<ds:datastoreItem xmlns:ds="http://schemas.openxmlformats.org/officeDocument/2006/customXml" ds:itemID="{DFC2C85F-2CF7-45B5-A545-0A7A0A3EA7E7}"/>
</file>

<file path=customXml/itemProps2.xml><?xml version="1.0" encoding="utf-8"?>
<ds:datastoreItem xmlns:ds="http://schemas.openxmlformats.org/officeDocument/2006/customXml" ds:itemID="{A7247F7A-9EB8-472E-939F-D1F9662E3219}"/>
</file>

<file path=customXml/itemProps3.xml><?xml version="1.0" encoding="utf-8"?>
<ds:datastoreItem xmlns:ds="http://schemas.openxmlformats.org/officeDocument/2006/customXml" ds:itemID="{38C0FE8D-61B7-40C6-85CB-731DD2EDD9B1}"/>
</file>

<file path=customXml/itemProps4.xml><?xml version="1.0" encoding="utf-8"?>
<ds:datastoreItem xmlns:ds="http://schemas.openxmlformats.org/officeDocument/2006/customXml" ds:itemID="{B4BC90B0-03F3-43EA-ADC9-BAA5C38A6878}"/>
</file>

<file path=customXml/itemProps5.xml><?xml version="1.0" encoding="utf-8"?>
<ds:datastoreItem xmlns:ds="http://schemas.openxmlformats.org/officeDocument/2006/customXml" ds:itemID="{5D4B2837-8775-4196-B2CA-C1AD71B941D9}"/>
</file>

<file path=docProps/app.xml><?xml version="1.0" encoding="utf-8"?>
<Properties xmlns="http://schemas.openxmlformats.org/officeDocument/2006/extended-properties" xmlns:vt="http://schemas.openxmlformats.org/officeDocument/2006/docPropsVTypes">
  <Template>Normal</Template>
  <TotalTime>0</TotalTime>
  <Pages>13</Pages>
  <Words>3981</Words>
  <Characters>21897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Anticorrupción y de Atención al Ciudadano 2023 V1</dc:title>
  <dc:creator>Nestor Andres Velandia Cardozo</dc:creator>
  <cp:keywords>Plantilla</cp:keywords>
  <cp:lastModifiedBy>Adriana Patricia Luque Leon</cp:lastModifiedBy>
  <cp:revision>2</cp:revision>
  <cp:lastPrinted>2019-01-08T21:53:00Z</cp:lastPrinted>
  <dcterms:created xsi:type="dcterms:W3CDTF">2023-01-31T20:14:00Z</dcterms:created>
  <dcterms:modified xsi:type="dcterms:W3CDTF">2023-01-31T20:14:00Z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0x0101000DA14936A5E4454086D0AEE424FB921E</vt:lpwstr>
  </property>
  <property fmtid="{D5CDD505-2E9C-101B-9397-08002B2CF9AE}" pid="3" name="_dlc_DocIdItemGuid">
    <vt:lpwstr>b4f3b0d5-f500-4f02-86f0-af937c06d745</vt:lpwstr>
  </property>
</Properties>
</file>